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F" w:rsidRPr="00AC59ED" w:rsidRDefault="003B199F" w:rsidP="003B199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2"/>
      <w:r w:rsidRPr="00AC59ED">
        <w:rPr>
          <w:rFonts w:ascii="Times New Roman" w:eastAsia="Times New Roman" w:hAnsi="Times New Roman" w:cs="Times New Roman"/>
          <w:b/>
          <w:bCs/>
        </w:rPr>
        <w:t>ОМСКИЙ  МУНИЦИПАЛЬНЫЙ  РАЙОН ОМСКОЙ  ОБЛАСТИ</w:t>
      </w:r>
    </w:p>
    <w:p w:rsidR="003B199F" w:rsidRPr="00AC59ED" w:rsidRDefault="003B199F" w:rsidP="003B199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C59ED">
        <w:rPr>
          <w:rFonts w:ascii="Times New Roman" w:eastAsia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:rsidR="003B199F" w:rsidRPr="00AC59ED" w:rsidRDefault="003B199F" w:rsidP="003B199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B199F" w:rsidRPr="00AC59ED" w:rsidTr="009B507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199F" w:rsidRPr="00AC59ED" w:rsidRDefault="003B199F" w:rsidP="009B50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B199F" w:rsidRPr="00AC59ED" w:rsidRDefault="003B199F" w:rsidP="003B199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AC59ED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</w:t>
      </w:r>
    </w:p>
    <w:p w:rsidR="00455CC6" w:rsidRPr="00455CC6" w:rsidRDefault="00455CC6" w:rsidP="00455CC6">
      <w:pPr>
        <w:widowControl/>
        <w:tabs>
          <w:tab w:val="left" w:pos="180"/>
        </w:tabs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55CC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27.04.2022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</w:p>
    <w:p w:rsidR="00455CC6" w:rsidRDefault="00455CC6" w:rsidP="003B199F">
      <w:pPr>
        <w:pStyle w:val="40"/>
        <w:shd w:val="clear" w:color="auto" w:fill="auto"/>
        <w:spacing w:before="0" w:after="313" w:line="280" w:lineRule="exact"/>
        <w:ind w:right="20"/>
        <w:jc w:val="left"/>
        <w:rPr>
          <w:rFonts w:ascii="Times New Roman" w:hAnsi="Times New Roman" w:cs="Times New Roman"/>
          <w:color w:val="000000"/>
          <w:lang w:eastAsia="ru-RU" w:bidi="ru-RU"/>
        </w:rPr>
      </w:pPr>
    </w:p>
    <w:p w:rsidR="003B199F" w:rsidRPr="003B199F" w:rsidRDefault="003B199F" w:rsidP="00455CC6">
      <w:pPr>
        <w:pStyle w:val="40"/>
        <w:shd w:val="clear" w:color="auto" w:fill="auto"/>
        <w:spacing w:before="0" w:after="313" w:line="280" w:lineRule="exact"/>
        <w:ind w:right="20" w:firstLine="708"/>
        <w:jc w:val="left"/>
        <w:rPr>
          <w:rFonts w:ascii="Times New Roman" w:hAnsi="Times New Roman" w:cs="Times New Roman"/>
        </w:rPr>
      </w:pPr>
      <w:r w:rsidRPr="003B199F">
        <w:rPr>
          <w:rFonts w:ascii="Times New Roman" w:hAnsi="Times New Roman" w:cs="Times New Roman"/>
          <w:color w:val="000000"/>
          <w:lang w:eastAsia="ru-RU" w:bidi="ru-RU"/>
        </w:rPr>
        <w:t xml:space="preserve">Об утверждении Положения </w:t>
      </w:r>
      <w:r w:rsidR="00751B18">
        <w:rPr>
          <w:rFonts w:ascii="Times New Roman" w:hAnsi="Times New Roman" w:cs="Times New Roman"/>
          <w:color w:val="000000"/>
          <w:lang w:eastAsia="ru-RU" w:bidi="ru-RU"/>
        </w:rPr>
        <w:t>«</w:t>
      </w:r>
      <w:bookmarkStart w:id="1" w:name="_GoBack"/>
      <w:bookmarkEnd w:id="1"/>
      <w:r w:rsidR="00455CC6">
        <w:rPr>
          <w:rFonts w:ascii="Times New Roman" w:hAnsi="Times New Roman" w:cs="Times New Roman"/>
          <w:color w:val="000000"/>
          <w:lang w:eastAsia="ru-RU" w:bidi="ru-RU"/>
        </w:rPr>
        <w:t xml:space="preserve">О </w:t>
      </w:r>
      <w:r w:rsidRPr="003B199F">
        <w:rPr>
          <w:rFonts w:ascii="Times New Roman" w:hAnsi="Times New Roman" w:cs="Times New Roman"/>
          <w:color w:val="000000"/>
          <w:lang w:eastAsia="ru-RU" w:bidi="ru-RU"/>
        </w:rPr>
        <w:t>депутатской этике</w:t>
      </w:r>
      <w:bookmarkEnd w:id="0"/>
      <w:r w:rsidR="00455CC6">
        <w:rPr>
          <w:rFonts w:ascii="Times New Roman" w:hAnsi="Times New Roman" w:cs="Times New Roman"/>
          <w:color w:val="000000"/>
          <w:lang w:eastAsia="ru-RU" w:bidi="ru-RU"/>
        </w:rPr>
        <w:t>».</w:t>
      </w:r>
    </w:p>
    <w:p w:rsidR="003B199F" w:rsidRPr="003B199F" w:rsidRDefault="003B199F" w:rsidP="003B199F">
      <w:pPr>
        <w:spacing w:after="273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9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Чернолучинского городского поселения, Совет Чернолучинского городского поселения Омского муниципального района Омской области</w:t>
      </w:r>
    </w:p>
    <w:p w:rsidR="003B199F" w:rsidRPr="003B199F" w:rsidRDefault="003B199F" w:rsidP="003B199F">
      <w:pPr>
        <w:pStyle w:val="30"/>
        <w:shd w:val="clear" w:color="auto" w:fill="auto"/>
        <w:spacing w:before="0" w:after="313" w:line="280" w:lineRule="exact"/>
      </w:pPr>
      <w:r w:rsidRPr="003B199F">
        <w:rPr>
          <w:color w:val="000000"/>
          <w:lang w:eastAsia="ru-RU" w:bidi="ru-RU"/>
        </w:rPr>
        <w:t>РЕШИЛ:</w:t>
      </w:r>
    </w:p>
    <w:p w:rsidR="003B199F" w:rsidRPr="003B199F" w:rsidRDefault="00455CC6" w:rsidP="003B199F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«О</w:t>
      </w:r>
      <w:r w:rsidR="003B199F" w:rsidRPr="003B199F">
        <w:rPr>
          <w:rFonts w:ascii="Times New Roman" w:hAnsi="Times New Roman" w:cs="Times New Roman"/>
          <w:sz w:val="28"/>
          <w:szCs w:val="28"/>
        </w:rPr>
        <w:t xml:space="preserve"> депутатской этике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99F" w:rsidRPr="003B1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99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B199F">
        <w:rPr>
          <w:rFonts w:ascii="Times New Roman" w:hAnsi="Times New Roman" w:cs="Times New Roman"/>
          <w:sz w:val="28"/>
          <w:szCs w:val="28"/>
        </w:rPr>
        <w:t>.</w:t>
      </w:r>
    </w:p>
    <w:p w:rsidR="003B199F" w:rsidRPr="003B199F" w:rsidRDefault="003B199F" w:rsidP="003B199F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99F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199F"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99F">
        <w:rPr>
          <w:rFonts w:ascii="Times New Roman" w:hAnsi="Times New Roman" w:cs="Times New Roman"/>
          <w:sz w:val="28"/>
          <w:szCs w:val="28"/>
        </w:rPr>
        <w:t xml:space="preserve"> и разместить на сайте Чернолучинского городского поселения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чернолучье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199F" w:rsidRPr="003B199F" w:rsidRDefault="003B199F" w:rsidP="003B199F">
      <w:pPr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99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</w:p>
    <w:p w:rsidR="003B199F" w:rsidRDefault="003B199F" w:rsidP="003B199F">
      <w:pPr>
        <w:pStyle w:val="30"/>
        <w:shd w:val="clear" w:color="auto" w:fill="auto"/>
        <w:tabs>
          <w:tab w:val="right" w:pos="8223"/>
        </w:tabs>
        <w:spacing w:before="0" w:after="351" w:line="280" w:lineRule="exact"/>
        <w:ind w:left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</w:p>
    <w:p w:rsidR="00455CC6" w:rsidRPr="003B199F" w:rsidRDefault="00455CC6" w:rsidP="003B199F">
      <w:pPr>
        <w:pStyle w:val="30"/>
        <w:shd w:val="clear" w:color="auto" w:fill="auto"/>
        <w:tabs>
          <w:tab w:val="right" w:pos="8223"/>
        </w:tabs>
        <w:spacing w:before="0" w:after="351" w:line="280" w:lineRule="exact"/>
        <w:ind w:left="860"/>
        <w:jc w:val="both"/>
        <w:rPr>
          <w:b w:val="0"/>
        </w:rPr>
      </w:pPr>
    </w:p>
    <w:p w:rsidR="003B199F" w:rsidRPr="003B199F" w:rsidRDefault="003B199F" w:rsidP="003B199F">
      <w:pPr>
        <w:pStyle w:val="30"/>
        <w:shd w:val="clear" w:color="auto" w:fill="auto"/>
        <w:spacing w:before="0" w:after="0" w:line="280" w:lineRule="exact"/>
        <w:jc w:val="right"/>
        <w:rPr>
          <w:b w:val="0"/>
        </w:rPr>
      </w:pPr>
      <w:r w:rsidRPr="003B199F">
        <w:rPr>
          <w:b w:val="0"/>
          <w:color w:val="000000"/>
          <w:lang w:eastAsia="ru-RU" w:bidi="ru-RU"/>
        </w:rPr>
        <w:t>Глава городского поселения</w:t>
      </w:r>
      <w:r>
        <w:rPr>
          <w:b w:val="0"/>
          <w:color w:val="000000"/>
          <w:lang w:eastAsia="ru-RU" w:bidi="ru-RU"/>
        </w:rPr>
        <w:t xml:space="preserve">                                                                 </w:t>
      </w:r>
      <w:proofErr w:type="spellStart"/>
      <w:r>
        <w:rPr>
          <w:b w:val="0"/>
          <w:color w:val="000000"/>
          <w:lang w:eastAsia="ru-RU" w:bidi="ru-RU"/>
        </w:rPr>
        <w:t>Н.В.Юркив</w:t>
      </w:r>
      <w:proofErr w:type="spellEnd"/>
      <w:r>
        <w:rPr>
          <w:b w:val="0"/>
          <w:color w:val="000000"/>
          <w:lang w:eastAsia="ru-RU" w:bidi="ru-RU"/>
        </w:rPr>
        <w:t xml:space="preserve">       </w:t>
      </w:r>
      <w:r>
        <w:br w:type="page"/>
      </w:r>
      <w:r w:rsidRPr="003B199F">
        <w:rPr>
          <w:b w:val="0"/>
        </w:rPr>
        <w:lastRenderedPageBreak/>
        <w:t xml:space="preserve">        Приложение </w:t>
      </w:r>
      <w:proofErr w:type="gramStart"/>
      <w:r w:rsidRPr="003B199F">
        <w:rPr>
          <w:b w:val="0"/>
        </w:rPr>
        <w:t>в</w:t>
      </w:r>
      <w:proofErr w:type="gramEnd"/>
      <w:r w:rsidRPr="003B199F">
        <w:rPr>
          <w:b w:val="0"/>
        </w:rPr>
        <w:t xml:space="preserve"> Решению</w:t>
      </w:r>
    </w:p>
    <w:p w:rsidR="003B199F" w:rsidRPr="003B199F" w:rsidRDefault="003B199F" w:rsidP="003B199F">
      <w:pPr>
        <w:pStyle w:val="30"/>
        <w:shd w:val="clear" w:color="auto" w:fill="auto"/>
        <w:spacing w:before="0" w:after="0" w:line="280" w:lineRule="exact"/>
        <w:jc w:val="right"/>
        <w:rPr>
          <w:b w:val="0"/>
        </w:rPr>
      </w:pPr>
      <w:r w:rsidRPr="003B199F">
        <w:rPr>
          <w:b w:val="0"/>
        </w:rPr>
        <w:t xml:space="preserve"> Совета Чернолучинского </w:t>
      </w:r>
    </w:p>
    <w:p w:rsidR="003B199F" w:rsidRPr="003B199F" w:rsidRDefault="003B199F" w:rsidP="003B199F">
      <w:pPr>
        <w:pStyle w:val="30"/>
        <w:shd w:val="clear" w:color="auto" w:fill="auto"/>
        <w:spacing w:before="0" w:after="0" w:line="280" w:lineRule="exact"/>
        <w:jc w:val="right"/>
        <w:rPr>
          <w:b w:val="0"/>
        </w:rPr>
      </w:pPr>
      <w:r w:rsidRPr="003B199F">
        <w:rPr>
          <w:b w:val="0"/>
        </w:rPr>
        <w:t xml:space="preserve">городского поселения </w:t>
      </w:r>
    </w:p>
    <w:p w:rsidR="003B199F" w:rsidRDefault="00455CC6" w:rsidP="003B199F">
      <w:pPr>
        <w:pStyle w:val="30"/>
        <w:shd w:val="clear" w:color="auto" w:fill="auto"/>
        <w:spacing w:before="0" w:after="0" w:line="280" w:lineRule="exact"/>
        <w:jc w:val="right"/>
      </w:pPr>
      <w:r>
        <w:rPr>
          <w:b w:val="0"/>
        </w:rPr>
        <w:t>от 27.04.2022 №13</w:t>
      </w:r>
      <w:r w:rsidR="003B199F" w:rsidRPr="003B199F">
        <w:rPr>
          <w:b w:val="0"/>
        </w:rPr>
        <w:t>___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3B199F">
        <w:rPr>
          <w:b/>
          <w:color w:val="000000"/>
          <w:sz w:val="28"/>
          <w:szCs w:val="28"/>
          <w:lang w:eastAsia="ru-RU" w:bidi="ru-RU"/>
        </w:rPr>
        <w:t>ПОЛОЖЕНИЕ О ДЕПУТАТСКОЙ ЭТИКЕ</w:t>
      </w:r>
    </w:p>
    <w:p w:rsidR="003B199F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3B199F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3B199F">
        <w:rPr>
          <w:color w:val="000000"/>
          <w:sz w:val="28"/>
          <w:szCs w:val="28"/>
          <w:lang w:eastAsia="ru-RU" w:bidi="ru-RU"/>
        </w:rPr>
        <w:t>Глава 1. ОБЩИЕ ПОЛОЖЕНИЯ</w:t>
      </w: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 Депутатская этика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Депутатская этика -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С</w:t>
      </w:r>
      <w:r w:rsidRPr="00825E5C">
        <w:rPr>
          <w:b/>
          <w:color w:val="000000"/>
          <w:sz w:val="28"/>
          <w:szCs w:val="28"/>
          <w:lang w:eastAsia="ru-RU" w:bidi="ru-RU"/>
        </w:rPr>
        <w:t xml:space="preserve">татья 2. Основы деятельности депутата Совета  </w:t>
      </w:r>
    </w:p>
    <w:p w:rsidR="003B199F" w:rsidRPr="003B199F" w:rsidRDefault="003B199F" w:rsidP="00455CC6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Деятельность депутата основывается на сочетании интересов государства и интересов своих избирателей,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3B199F" w:rsidRPr="003B199F" w:rsidRDefault="003B199F" w:rsidP="00455CC6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законы Омской области, Устав городского поселения.</w:t>
      </w:r>
    </w:p>
    <w:p w:rsidR="003B199F" w:rsidRPr="003B199F" w:rsidRDefault="003B199F" w:rsidP="00455CC6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3B199F" w:rsidRPr="003B199F" w:rsidRDefault="003B199F" w:rsidP="00455CC6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3B199F" w:rsidRPr="003B199F" w:rsidRDefault="003B199F" w:rsidP="00455CC6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 должен воздерживаться от действий, заявлений и поступков, способных скомпрометировать его самого, представляемых им избирателей и депутатов Совета</w:t>
      </w:r>
      <w:proofErr w:type="gramStart"/>
      <w:r w:rsidRPr="003B199F">
        <w:rPr>
          <w:color w:val="000000"/>
          <w:sz w:val="28"/>
          <w:szCs w:val="28"/>
          <w:lang w:eastAsia="ru-RU" w:bidi="ru-RU"/>
        </w:rPr>
        <w:t xml:space="preserve"> </w:t>
      </w:r>
      <w:r w:rsidR="00C37FC2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C37FC2" w:rsidRDefault="00C37FC2" w:rsidP="00455CC6">
      <w:pPr>
        <w:pStyle w:val="11"/>
        <w:shd w:val="clear" w:color="auto" w:fill="auto"/>
        <w:spacing w:after="0" w:line="240" w:lineRule="auto"/>
        <w:ind w:firstLine="0"/>
        <w:jc w:val="right"/>
        <w:rPr>
          <w:color w:val="000000"/>
          <w:sz w:val="28"/>
          <w:szCs w:val="28"/>
          <w:lang w:eastAsia="ru-RU" w:bidi="ru-RU"/>
        </w:rPr>
      </w:pPr>
    </w:p>
    <w:p w:rsidR="003B199F" w:rsidRPr="00C37FC2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37FC2">
        <w:rPr>
          <w:b/>
          <w:color w:val="000000"/>
          <w:sz w:val="28"/>
          <w:szCs w:val="28"/>
          <w:lang w:eastAsia="ru-RU" w:bidi="ru-RU"/>
        </w:rPr>
        <w:t>Глава 2. ПРАВИЛА ДЕПУТАТСКОЙ ЭТИКИ НА ЗАСЕДАНИЯХ СОВЕТА</w:t>
      </w:r>
      <w:proofErr w:type="gramStart"/>
      <w:r w:rsidRPr="00C37FC2">
        <w:rPr>
          <w:b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C37FC2">
        <w:rPr>
          <w:b/>
          <w:color w:val="000000"/>
          <w:sz w:val="28"/>
          <w:szCs w:val="28"/>
          <w:lang w:eastAsia="ru-RU" w:bidi="ru-RU"/>
        </w:rPr>
        <w:t xml:space="preserve"> ДРУГИХ ЕЕ ОРГАНОВ. ВЗАИМООТНОШЕНИЯ С ДЕПУТАТАМИ</w:t>
      </w: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 xml:space="preserve">Статья 3. Деятельность депутата в Совете </w:t>
      </w:r>
      <w:r w:rsidR="008414D2" w:rsidRPr="00825E5C">
        <w:rPr>
          <w:b/>
          <w:color w:val="000000"/>
          <w:sz w:val="28"/>
          <w:szCs w:val="28"/>
          <w:lang w:eastAsia="ru-RU" w:bidi="ru-RU"/>
        </w:rPr>
        <w:t>поселения.</w:t>
      </w:r>
    </w:p>
    <w:p w:rsidR="003B199F" w:rsidRPr="003B199F" w:rsidRDefault="003B199F" w:rsidP="00455CC6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Каждый депутат содействует созданию в Совете </w:t>
      </w:r>
      <w:r w:rsidR="008414D2">
        <w:rPr>
          <w:color w:val="000000"/>
          <w:sz w:val="28"/>
          <w:szCs w:val="28"/>
          <w:lang w:eastAsia="ru-RU" w:bidi="ru-RU"/>
        </w:rPr>
        <w:t xml:space="preserve">поселения </w:t>
      </w:r>
      <w:r w:rsidRPr="003B199F">
        <w:rPr>
          <w:color w:val="000000"/>
          <w:sz w:val="28"/>
          <w:szCs w:val="28"/>
          <w:lang w:eastAsia="ru-RU" w:bidi="ru-RU"/>
        </w:rPr>
        <w:t>атмосферы доброжелательности, взаимной поддержки и сотрудничества.</w:t>
      </w:r>
    </w:p>
    <w:p w:rsidR="003B199F" w:rsidRPr="003B199F" w:rsidRDefault="003B199F" w:rsidP="00455CC6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3B199F" w:rsidRPr="00825E5C" w:rsidRDefault="003B199F" w:rsidP="00455CC6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lastRenderedPageBreak/>
        <w:t xml:space="preserve"> 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администрации поселения.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455CC6" w:rsidRDefault="00455CC6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25E5C" w:rsidRPr="00825E5C" w:rsidRDefault="00825E5C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4.Обязательность участия в работе Совета, других его органов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Депутат обязан присутств</w:t>
      </w:r>
      <w:r w:rsidR="00C37FC2">
        <w:rPr>
          <w:color w:val="000000"/>
          <w:sz w:val="28"/>
          <w:szCs w:val="28"/>
          <w:lang w:eastAsia="ru-RU" w:bidi="ru-RU"/>
        </w:rPr>
        <w:t xml:space="preserve">овать на всех заседаниях Совета, </w:t>
      </w:r>
      <w:r w:rsidRPr="003B199F">
        <w:rPr>
          <w:color w:val="000000"/>
          <w:sz w:val="28"/>
          <w:szCs w:val="28"/>
          <w:lang w:eastAsia="ru-RU" w:bidi="ru-RU"/>
        </w:rPr>
        <w:t>других его органов, членом которых он является. При невозможности присутствовать на заседании</w:t>
      </w:r>
      <w:r w:rsidR="00C37FC2">
        <w:rPr>
          <w:color w:val="000000"/>
          <w:sz w:val="28"/>
          <w:szCs w:val="28"/>
          <w:lang w:eastAsia="ru-RU" w:bidi="ru-RU"/>
        </w:rPr>
        <w:t>,</w:t>
      </w:r>
      <w:r w:rsidRPr="003B199F">
        <w:rPr>
          <w:color w:val="000000"/>
          <w:sz w:val="28"/>
          <w:szCs w:val="28"/>
          <w:lang w:eastAsia="ru-RU" w:bidi="ru-RU"/>
        </w:rPr>
        <w:t xml:space="preserve"> депутат заблаговременно информирует об этом, соответственно о причинах отсутствия.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К уважительным причинам относятся: болезнь депутата, командировка, отпуск, семейные обстоятельства.</w:t>
      </w:r>
    </w:p>
    <w:p w:rsidR="00C37FC2" w:rsidRDefault="00C37FC2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 xml:space="preserve">Статья 5. </w:t>
      </w:r>
      <w:r w:rsidR="00C37FC2" w:rsidRPr="00825E5C">
        <w:rPr>
          <w:b/>
          <w:color w:val="000000"/>
          <w:sz w:val="28"/>
          <w:szCs w:val="28"/>
          <w:lang w:eastAsia="ru-RU" w:bidi="ru-RU"/>
        </w:rPr>
        <w:t>Соблюдение порядка работы Совета</w:t>
      </w:r>
      <w:r w:rsidRPr="00825E5C">
        <w:rPr>
          <w:b/>
          <w:color w:val="000000"/>
          <w:sz w:val="28"/>
          <w:szCs w:val="28"/>
          <w:lang w:eastAsia="ru-RU" w:bidi="ru-RU"/>
        </w:rPr>
        <w:t>, других его органов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Участвуя в заседаниях Совета, других ее органов, депутат должен следовать принятому порядку работы в соответствии с Регламентом.</w:t>
      </w:r>
    </w:p>
    <w:p w:rsidR="00C37FC2" w:rsidRPr="00825E5C" w:rsidRDefault="00C37FC2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6. Ограничения во время проведения заседаний</w:t>
      </w:r>
    </w:p>
    <w:p w:rsidR="003B199F" w:rsidRPr="003B199F" w:rsidRDefault="003B199F" w:rsidP="00455CC6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Не допускаются выступления без предоставления слова председательствующим, выступления не по повестке дня, выкрики, прерывание выступающего.</w:t>
      </w:r>
    </w:p>
    <w:p w:rsidR="003B199F" w:rsidRPr="003B199F" w:rsidRDefault="003B199F" w:rsidP="00455CC6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чей-либо адрес.</w:t>
      </w:r>
    </w:p>
    <w:p w:rsidR="003B199F" w:rsidRPr="003B199F" w:rsidRDefault="003B199F" w:rsidP="00455CC6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Недопустимы самовольные действия по прекращению заседания Совета, других его органов, в том числе уход из зала в знак протеста, для срыва заседания.</w:t>
      </w:r>
    </w:p>
    <w:p w:rsidR="003B199F" w:rsidRPr="003B199F" w:rsidRDefault="003B199F" w:rsidP="00455CC6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Депутатам рекомендуется во время проведения заседаний не пользоваться сотовой связью.</w:t>
      </w:r>
    </w:p>
    <w:p w:rsidR="009D3674" w:rsidRDefault="009D3674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7. Форма обращений и выступлений депутата</w:t>
      </w:r>
    </w:p>
    <w:p w:rsidR="003B199F" w:rsidRPr="003B199F" w:rsidRDefault="003B199F" w:rsidP="00455CC6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Участвуя в заседаниях Совета</w:t>
      </w:r>
      <w:r w:rsidR="009D3674">
        <w:rPr>
          <w:color w:val="000000"/>
          <w:sz w:val="28"/>
          <w:szCs w:val="28"/>
          <w:lang w:eastAsia="ru-RU" w:bidi="ru-RU"/>
        </w:rPr>
        <w:t xml:space="preserve">, </w:t>
      </w:r>
      <w:r w:rsidRPr="003B199F">
        <w:rPr>
          <w:color w:val="000000"/>
          <w:sz w:val="28"/>
          <w:szCs w:val="28"/>
          <w:lang w:eastAsia="ru-RU" w:bidi="ru-RU"/>
        </w:rPr>
        <w:t>других его органов, депутат должен проявлять вежливость, тактичность и уважение к председателю, депутатам и иным лицам, присутствующим на заседании.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Депутаты должны обращаться официально друг к другу и ко всем лицам, присутствующим в зале заседания.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Не допускаются фамильярные и пренебрежительные обращения.</w:t>
      </w:r>
    </w:p>
    <w:p w:rsidR="003B199F" w:rsidRPr="003B199F" w:rsidRDefault="003B199F" w:rsidP="00455CC6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Выступающий должен изъясняться доступным языком, не допуская пространных выражений.</w:t>
      </w:r>
    </w:p>
    <w:p w:rsidR="003B199F" w:rsidRPr="003B199F" w:rsidRDefault="003B199F" w:rsidP="00455CC6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lastRenderedPageBreak/>
        <w:t xml:space="preserve"> Депутат, выступая на заседаниях Совета</w:t>
      </w:r>
      <w:r w:rsidR="009D3674">
        <w:rPr>
          <w:color w:val="000000"/>
          <w:sz w:val="28"/>
          <w:szCs w:val="28"/>
          <w:lang w:eastAsia="ru-RU" w:bidi="ru-RU"/>
        </w:rPr>
        <w:t>,</w:t>
      </w:r>
      <w:r w:rsidRPr="003B199F">
        <w:rPr>
          <w:color w:val="000000"/>
          <w:sz w:val="28"/>
          <w:szCs w:val="28"/>
          <w:lang w:eastAsia="ru-RU" w:bidi="ru-RU"/>
        </w:rPr>
        <w:t xml:space="preserve"> других его органов,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проверенные факты.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3B199F" w:rsidRPr="009D3674" w:rsidRDefault="003B199F" w:rsidP="00455CC6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</w:t>
      </w:r>
      <w:r w:rsidR="009D3674">
        <w:rPr>
          <w:color w:val="000000"/>
          <w:sz w:val="28"/>
          <w:szCs w:val="28"/>
          <w:lang w:eastAsia="ru-RU" w:bidi="ru-RU"/>
        </w:rPr>
        <w:t>ьи интересы были затронуты этим</w:t>
      </w:r>
      <w:r w:rsidR="009D3674">
        <w:rPr>
          <w:color w:val="000000"/>
          <w:sz w:val="28"/>
          <w:szCs w:val="28"/>
          <w:lang w:eastAsia="ru-RU" w:bidi="ru-RU"/>
        </w:rPr>
        <w:tab/>
      </w:r>
      <w:r w:rsidRPr="003B199F">
        <w:rPr>
          <w:color w:val="000000"/>
          <w:sz w:val="28"/>
          <w:szCs w:val="28"/>
          <w:lang w:eastAsia="ru-RU" w:bidi="ru-RU"/>
        </w:rPr>
        <w:t>выступлением.</w:t>
      </w:r>
    </w:p>
    <w:p w:rsidR="009D3674" w:rsidRPr="00825E5C" w:rsidRDefault="009D3674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8. Лишение права голоса по отдельному вопросу</w:t>
      </w:r>
    </w:p>
    <w:p w:rsidR="003B199F" w:rsidRPr="003B199F" w:rsidRDefault="003B199F" w:rsidP="00455CC6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Выступающий на заседании Совета</w:t>
      </w:r>
      <w:r w:rsidR="009D3674">
        <w:rPr>
          <w:color w:val="000000"/>
          <w:sz w:val="28"/>
          <w:szCs w:val="28"/>
          <w:lang w:eastAsia="ru-RU" w:bidi="ru-RU"/>
        </w:rPr>
        <w:t xml:space="preserve">, </w:t>
      </w:r>
      <w:r w:rsidRPr="003B199F">
        <w:rPr>
          <w:color w:val="000000"/>
          <w:sz w:val="28"/>
          <w:szCs w:val="28"/>
          <w:lang w:eastAsia="ru-RU" w:bidi="ru-RU"/>
        </w:rPr>
        <w:t>других его органов</w:t>
      </w:r>
      <w:r w:rsidR="009D3674">
        <w:rPr>
          <w:color w:val="000000"/>
          <w:sz w:val="28"/>
          <w:szCs w:val="28"/>
          <w:lang w:eastAsia="ru-RU" w:bidi="ru-RU"/>
        </w:rPr>
        <w:t xml:space="preserve">, депутат </w:t>
      </w:r>
      <w:r w:rsidRPr="003B199F">
        <w:rPr>
          <w:color w:val="000000"/>
          <w:sz w:val="28"/>
          <w:szCs w:val="28"/>
          <w:lang w:eastAsia="ru-RU" w:bidi="ru-RU"/>
        </w:rPr>
        <w:t xml:space="preserve"> не должен превышать время, отведенное для выступления Регламентом, и отклоняться от обсуждаемого вопроса.</w:t>
      </w:r>
    </w:p>
    <w:p w:rsidR="003B199F" w:rsidRPr="003B199F" w:rsidRDefault="003B199F" w:rsidP="00455CC6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Если выступающий превысил отведенное ему для выступления время, председательствующий прерывает его и выясняет, сколько времени выступающему нужно для продолжения выступления. По предложению председателя время, необходимое для окончания выступления, продлевается с согласия большинства депутатов, присутствующих на заседании.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В случае отклонения выступающего от темы обсуждаемого вопроса председательствующий предупреждает его и предлагает вернуться к обсуждаемому вопросу.</w:t>
      </w:r>
    </w:p>
    <w:p w:rsid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  <w:r w:rsidRPr="003B199F">
        <w:rPr>
          <w:color w:val="000000"/>
          <w:sz w:val="28"/>
          <w:szCs w:val="28"/>
          <w:lang w:eastAsia="ru-RU" w:bidi="ru-RU"/>
        </w:rPr>
        <w:t>В случае повторного нарушения указанного правила</w:t>
      </w:r>
      <w:r w:rsidR="009D3674">
        <w:rPr>
          <w:color w:val="000000"/>
          <w:sz w:val="28"/>
          <w:szCs w:val="28"/>
          <w:lang w:eastAsia="ru-RU" w:bidi="ru-RU"/>
        </w:rPr>
        <w:t xml:space="preserve">, </w:t>
      </w:r>
      <w:r w:rsidRPr="003B199F">
        <w:rPr>
          <w:color w:val="000000"/>
          <w:sz w:val="28"/>
          <w:szCs w:val="28"/>
          <w:lang w:eastAsia="ru-RU" w:bidi="ru-RU"/>
        </w:rPr>
        <w:t>председательствующий с согласия большинства депутатов, присутствующих на заседании Совета</w:t>
      </w:r>
      <w:r w:rsidR="008414D2">
        <w:rPr>
          <w:color w:val="000000"/>
          <w:sz w:val="28"/>
          <w:szCs w:val="28"/>
          <w:lang w:eastAsia="ru-RU" w:bidi="ru-RU"/>
        </w:rPr>
        <w:t xml:space="preserve"> поселения</w:t>
      </w:r>
      <w:r w:rsidRPr="003B199F">
        <w:rPr>
          <w:color w:val="000000"/>
          <w:sz w:val="28"/>
          <w:szCs w:val="28"/>
          <w:lang w:eastAsia="ru-RU" w:bidi="ru-RU"/>
        </w:rPr>
        <w:t>, лишает выступающего права на выступление по обсуждаемому вопросу.</w:t>
      </w:r>
    </w:p>
    <w:p w:rsidR="009D3674" w:rsidRPr="003B199F" w:rsidRDefault="009D3674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</w:p>
    <w:p w:rsidR="003B199F" w:rsidRPr="009D3674" w:rsidRDefault="003B199F" w:rsidP="00455CC6">
      <w:pPr>
        <w:pStyle w:val="1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D3674">
        <w:rPr>
          <w:b/>
          <w:color w:val="000000"/>
          <w:sz w:val="28"/>
          <w:szCs w:val="28"/>
          <w:lang w:eastAsia="ru-RU" w:bidi="ru-RU"/>
        </w:rPr>
        <w:t xml:space="preserve">Глава 3. ПРАВИЛА ДЕПУТАТСКОЙ ЭТИКИ ВО ВЗАИМООТНОШЕНИЯХ ДЕПУТАТА СОВЕТА </w:t>
      </w:r>
      <w:r w:rsidR="008414D2">
        <w:rPr>
          <w:b/>
          <w:color w:val="000000"/>
          <w:sz w:val="28"/>
          <w:szCs w:val="28"/>
          <w:lang w:eastAsia="ru-RU" w:bidi="ru-RU"/>
        </w:rPr>
        <w:t>ПОСЕЛЕНИЯ</w:t>
      </w:r>
      <w:r w:rsidRPr="009D3674">
        <w:rPr>
          <w:b/>
          <w:color w:val="000000"/>
          <w:sz w:val="28"/>
          <w:szCs w:val="28"/>
          <w:lang w:eastAsia="ru-RU" w:bidi="ru-RU"/>
        </w:rPr>
        <w:t xml:space="preserve"> С ИЗБИРАТЕЛЯМИ</w:t>
      </w: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9. Взаимоотношения депутата с избирателями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3B199F" w:rsidRPr="003B199F">
        <w:rPr>
          <w:color w:val="000000"/>
          <w:sz w:val="28"/>
          <w:szCs w:val="28"/>
          <w:lang w:eastAsia="ru-RU" w:bidi="ru-RU"/>
        </w:rPr>
        <w:t>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B199F" w:rsidRPr="003B199F">
        <w:rPr>
          <w:color w:val="000000"/>
          <w:sz w:val="28"/>
          <w:szCs w:val="28"/>
          <w:lang w:eastAsia="ru-RU" w:bidi="ru-RU"/>
        </w:rPr>
        <w:t>Представляя интересы своих избирателей, депутат должен: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2.1.</w:t>
      </w:r>
      <w:r w:rsidR="003B199F" w:rsidRPr="003B199F">
        <w:rPr>
          <w:color w:val="000000"/>
          <w:sz w:val="28"/>
          <w:szCs w:val="28"/>
          <w:lang w:eastAsia="ru-RU" w:bidi="ru-RU"/>
        </w:rPr>
        <w:t>осуществлять свою деятельность в соответствии с наказами избирателей и обещаниями, данными депутатом в период предвыборной кампании;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2.2.</w:t>
      </w:r>
      <w:r w:rsidR="003B199F" w:rsidRPr="003B199F">
        <w:rPr>
          <w:color w:val="000000"/>
          <w:sz w:val="28"/>
          <w:szCs w:val="28"/>
          <w:lang w:eastAsia="ru-RU" w:bidi="ru-RU"/>
        </w:rPr>
        <w:t>на встречах с избирателями представлять достоверную информацию о деятельности органов местного самоуправления поселения;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2.3.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служить достижению гуманных и социальных целей: благополучию жителей, повышению уровня их жизни;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2.4.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проявлять уважение и терпимость к убеждениям избирателей, традициям, </w:t>
      </w:r>
      <w:r w:rsidR="003B199F" w:rsidRPr="003B199F">
        <w:rPr>
          <w:color w:val="000000"/>
          <w:sz w:val="28"/>
          <w:szCs w:val="28"/>
          <w:lang w:eastAsia="ru-RU" w:bidi="ru-RU"/>
        </w:rPr>
        <w:lastRenderedPageBreak/>
        <w:t>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2.5.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9D3674" w:rsidRDefault="009D3674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10. Ответственность депутата перед избирателями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 Совета поддерживает постоянную связь с избирателями своего округа, ответствен перед ними и подотчетен им.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 Совета принимает меры по обеспечению прав, свобод и законных интересов избирателей.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 Совета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>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граждан в общественных приемных на избирательном округе и других, установленных для этих целей местах.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Депутат Совета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в установленном порядке не реже одного раза в год отчитывается перед избирателями, периодически информируя их о своей депутатской деятельности во время личных встреч и через средства массовой информации.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Информация, предоставляемая депутатом избирателям, должна быть полной, достоверной, объективной.</w:t>
      </w:r>
    </w:p>
    <w:p w:rsidR="009D3674" w:rsidRDefault="009D3674" w:rsidP="00455CC6">
      <w:pPr>
        <w:pStyle w:val="11"/>
        <w:shd w:val="clear" w:color="auto" w:fill="auto"/>
        <w:spacing w:after="0" w:line="240" w:lineRule="auto"/>
        <w:ind w:firstLine="0"/>
        <w:jc w:val="right"/>
        <w:rPr>
          <w:color w:val="000000"/>
          <w:sz w:val="28"/>
          <w:szCs w:val="28"/>
          <w:lang w:eastAsia="ru-RU" w:bidi="ru-RU"/>
        </w:rPr>
      </w:pPr>
    </w:p>
    <w:p w:rsidR="003B199F" w:rsidRPr="009D3674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D3674">
        <w:rPr>
          <w:b/>
          <w:color w:val="000000"/>
          <w:sz w:val="28"/>
          <w:szCs w:val="28"/>
          <w:lang w:eastAsia="ru-RU" w:bidi="ru-RU"/>
        </w:rPr>
        <w:t>Глава 4. ИСПОЛЬЗОВАНИЕ ДЕПУТАТОМ ПОЛУЧАЕМОЙ ИНФОРМАЦИИ</w:t>
      </w: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11. Неразглашение сведений, полученных депутатом в связи с осуществлением депутатских полномочий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Депутат Совета </w:t>
      </w:r>
      <w:r w:rsidR="009D3674">
        <w:rPr>
          <w:color w:val="000000"/>
          <w:sz w:val="28"/>
          <w:szCs w:val="28"/>
          <w:lang w:eastAsia="ru-RU" w:bidi="ru-RU"/>
        </w:rPr>
        <w:t xml:space="preserve"> </w:t>
      </w:r>
      <w:r w:rsidRPr="003B199F">
        <w:rPr>
          <w:color w:val="000000"/>
          <w:sz w:val="28"/>
          <w:szCs w:val="28"/>
          <w:lang w:eastAsia="ru-RU" w:bidi="ru-RU"/>
        </w:rPr>
        <w:t>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Депутат Совета </w:t>
      </w:r>
      <w:r w:rsidR="009D3674">
        <w:rPr>
          <w:color w:val="000000"/>
          <w:sz w:val="28"/>
          <w:szCs w:val="28"/>
          <w:lang w:eastAsia="ru-RU" w:bidi="ru-RU"/>
        </w:rPr>
        <w:t xml:space="preserve"> </w:t>
      </w:r>
      <w:r w:rsidRPr="003B199F">
        <w:rPr>
          <w:color w:val="000000"/>
          <w:sz w:val="28"/>
          <w:szCs w:val="28"/>
          <w:lang w:eastAsia="ru-RU" w:bidi="ru-RU"/>
        </w:rPr>
        <w:t xml:space="preserve">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3B199F" w:rsidRPr="003B199F" w:rsidRDefault="009D3674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3B199F" w:rsidRPr="003B199F">
        <w:rPr>
          <w:color w:val="000000"/>
          <w:sz w:val="28"/>
          <w:szCs w:val="28"/>
          <w:lang w:eastAsia="ru-RU" w:bidi="ru-RU"/>
        </w:rPr>
        <w:t>касаются вопросов, рассмотренных на закрытых заседаниях;</w:t>
      </w:r>
    </w:p>
    <w:p w:rsidR="003B199F" w:rsidRPr="00665D5D" w:rsidRDefault="009D3674" w:rsidP="00455CC6">
      <w:pPr>
        <w:pStyle w:val="11"/>
        <w:shd w:val="clear" w:color="auto" w:fill="auto"/>
        <w:tabs>
          <w:tab w:val="right" w:pos="2302"/>
          <w:tab w:val="left" w:pos="2487"/>
          <w:tab w:val="right" w:pos="5685"/>
          <w:tab w:val="right" w:pos="9373"/>
        </w:tabs>
        <w:spacing w:after="0" w:line="240" w:lineRule="auto"/>
        <w:ind w:firstLine="860"/>
        <w:jc w:val="both"/>
        <w:rPr>
          <w:sz w:val="28"/>
          <w:szCs w:val="28"/>
        </w:rPr>
      </w:pPr>
      <w:r w:rsidRPr="00665D5D">
        <w:rPr>
          <w:color w:val="000000"/>
          <w:sz w:val="28"/>
          <w:szCs w:val="28"/>
          <w:lang w:eastAsia="ru-RU" w:bidi="ru-RU"/>
        </w:rPr>
        <w:t xml:space="preserve">- </w:t>
      </w:r>
      <w:r w:rsidR="003B199F" w:rsidRPr="00665D5D">
        <w:rPr>
          <w:color w:val="000000"/>
          <w:sz w:val="28"/>
          <w:szCs w:val="28"/>
          <w:lang w:eastAsia="ru-RU" w:bidi="ru-RU"/>
        </w:rPr>
        <w:t xml:space="preserve">относятся к области охраняемой законом тайны личной </w:t>
      </w:r>
      <w:r w:rsidRPr="00665D5D">
        <w:rPr>
          <w:color w:val="000000"/>
          <w:sz w:val="28"/>
          <w:szCs w:val="28"/>
          <w:lang w:eastAsia="ru-RU" w:bidi="ru-RU"/>
        </w:rPr>
        <w:t>жизни депутата и стали известны в связи</w:t>
      </w:r>
      <w:r w:rsidRPr="00665D5D">
        <w:rPr>
          <w:color w:val="000000"/>
          <w:sz w:val="28"/>
          <w:szCs w:val="28"/>
          <w:lang w:eastAsia="ru-RU" w:bidi="ru-RU"/>
        </w:rPr>
        <w:tab/>
      </w:r>
      <w:r w:rsidR="00665D5D" w:rsidRPr="00665D5D">
        <w:rPr>
          <w:color w:val="000000"/>
          <w:sz w:val="28"/>
          <w:szCs w:val="28"/>
          <w:lang w:eastAsia="ru-RU" w:bidi="ru-RU"/>
        </w:rPr>
        <w:t xml:space="preserve"> </w:t>
      </w:r>
      <w:r w:rsidRPr="00665D5D">
        <w:rPr>
          <w:color w:val="000000"/>
          <w:sz w:val="28"/>
          <w:szCs w:val="28"/>
          <w:lang w:eastAsia="ru-RU" w:bidi="ru-RU"/>
        </w:rPr>
        <w:t xml:space="preserve">с рассмотрением </w:t>
      </w:r>
      <w:r w:rsidR="003B199F" w:rsidRPr="00665D5D">
        <w:rPr>
          <w:color w:val="000000"/>
          <w:sz w:val="28"/>
          <w:szCs w:val="28"/>
          <w:lang w:eastAsia="ru-RU" w:bidi="ru-RU"/>
        </w:rPr>
        <w:t>вопроса о</w:t>
      </w:r>
      <w:r w:rsidRPr="00665D5D"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665D5D">
        <w:rPr>
          <w:color w:val="000000"/>
          <w:sz w:val="28"/>
          <w:szCs w:val="28"/>
          <w:lang w:eastAsia="ru-RU" w:bidi="ru-RU"/>
        </w:rPr>
        <w:tab/>
        <w:t>нарушении депутатом правил,</w:t>
      </w:r>
    </w:p>
    <w:p w:rsidR="003B199F" w:rsidRPr="003B199F" w:rsidRDefault="00665D5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65D5D">
        <w:rPr>
          <w:color w:val="000000"/>
          <w:sz w:val="28"/>
          <w:szCs w:val="28"/>
          <w:lang w:eastAsia="ru-RU" w:bidi="ru-RU"/>
        </w:rPr>
        <w:t xml:space="preserve">правил, </w:t>
      </w:r>
      <w:r w:rsidR="003B199F" w:rsidRPr="00665D5D">
        <w:rPr>
          <w:color w:val="000000"/>
          <w:sz w:val="28"/>
          <w:szCs w:val="28"/>
          <w:lang w:eastAsia="ru-RU" w:bidi="ru-RU"/>
        </w:rPr>
        <w:t>предусмотренных настоящим Положением;</w:t>
      </w:r>
    </w:p>
    <w:p w:rsidR="003B199F" w:rsidRPr="003B199F" w:rsidRDefault="00665D5D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3B199F" w:rsidRPr="003B199F">
        <w:rPr>
          <w:color w:val="000000"/>
          <w:sz w:val="28"/>
          <w:szCs w:val="28"/>
          <w:lang w:eastAsia="ru-RU" w:bidi="ru-RU"/>
        </w:rPr>
        <w:t>составляют тайну личной жизни избирателя или иного лица и доверены депутату при условии их неразглашения.</w:t>
      </w: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rPr>
          <w:color w:val="000000"/>
          <w:sz w:val="28"/>
          <w:szCs w:val="28"/>
          <w:lang w:eastAsia="ru-RU" w:bidi="ru-RU"/>
        </w:rPr>
      </w:pP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665D5D" w:rsidRDefault="00665D5D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3B199F" w:rsidRPr="00665D5D" w:rsidRDefault="003B199F" w:rsidP="00455CC6">
      <w:pPr>
        <w:pStyle w:val="11"/>
        <w:shd w:val="clear" w:color="auto" w:fill="auto"/>
        <w:spacing w:after="0" w:line="240" w:lineRule="auto"/>
        <w:ind w:hanging="360"/>
        <w:jc w:val="center"/>
        <w:rPr>
          <w:b/>
          <w:sz w:val="28"/>
          <w:szCs w:val="28"/>
        </w:rPr>
      </w:pPr>
      <w:r w:rsidRPr="00665D5D">
        <w:rPr>
          <w:b/>
          <w:color w:val="000000"/>
          <w:sz w:val="28"/>
          <w:szCs w:val="28"/>
          <w:lang w:eastAsia="ru-RU" w:bidi="ru-RU"/>
        </w:rPr>
        <w:t xml:space="preserve">Глава 5. ПРАВИЛА ДЕПУТАТСКОЙ ЭТИКИ, ОТНОСЯЩИЕСЯ </w:t>
      </w:r>
      <w:r w:rsidR="005E316D">
        <w:rPr>
          <w:b/>
          <w:color w:val="000000"/>
          <w:sz w:val="28"/>
          <w:szCs w:val="28"/>
          <w:lang w:eastAsia="ru-RU" w:bidi="ru-RU"/>
        </w:rPr>
        <w:t xml:space="preserve">                           </w:t>
      </w:r>
      <w:r w:rsidRPr="00665D5D">
        <w:rPr>
          <w:b/>
          <w:color w:val="000000"/>
          <w:sz w:val="28"/>
          <w:szCs w:val="28"/>
          <w:lang w:eastAsia="ru-RU" w:bidi="ru-RU"/>
        </w:rPr>
        <w:t>К ИСПОЛЬЗОВАНИЮ ДЕПУТАТСКОГО СТАТУСА</w:t>
      </w:r>
    </w:p>
    <w:p w:rsidR="00665D5D" w:rsidRDefault="00665D5D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12. Использование депутатского статуса</w:t>
      </w:r>
    </w:p>
    <w:p w:rsidR="003B199F" w:rsidRPr="003B199F" w:rsidRDefault="00665D5D" w:rsidP="00455CC6">
      <w:pPr>
        <w:pStyle w:val="11"/>
        <w:shd w:val="clear" w:color="auto" w:fill="auto"/>
        <w:tabs>
          <w:tab w:val="left" w:pos="2463"/>
          <w:tab w:val="left" w:pos="2358"/>
          <w:tab w:val="right" w:pos="4350"/>
          <w:tab w:val="right" w:pos="5685"/>
          <w:tab w:val="right" w:pos="937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</w:t>
      </w:r>
      <w:r w:rsidR="003B199F" w:rsidRPr="003B199F">
        <w:rPr>
          <w:color w:val="000000"/>
          <w:sz w:val="28"/>
          <w:szCs w:val="28"/>
          <w:lang w:eastAsia="ru-RU" w:bidi="ru-RU"/>
        </w:rPr>
        <w:tab/>
        <w:t>Совета</w:t>
      </w:r>
      <w:r w:rsidR="003B199F" w:rsidRPr="003B199F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>не вправе</w:t>
      </w:r>
      <w:r w:rsidR="003B199F" w:rsidRPr="003B199F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>использовать в личных целях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3B199F" w:rsidRPr="003B199F" w:rsidRDefault="005E316D" w:rsidP="00455CC6">
      <w:pPr>
        <w:pStyle w:val="11"/>
        <w:shd w:val="clear" w:color="auto" w:fill="auto"/>
        <w:tabs>
          <w:tab w:val="right" w:pos="2302"/>
          <w:tab w:val="left" w:pos="2473"/>
          <w:tab w:val="right" w:pos="435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B199F" w:rsidRPr="003B199F">
        <w:rPr>
          <w:color w:val="000000"/>
          <w:sz w:val="28"/>
          <w:szCs w:val="28"/>
          <w:lang w:eastAsia="ru-RU" w:bidi="ru-RU"/>
        </w:rPr>
        <w:t>Совета</w:t>
      </w:r>
      <w:r w:rsidR="003B199F" w:rsidRPr="003B199F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вправе использовать помощь </w:t>
      </w:r>
      <w:r>
        <w:rPr>
          <w:color w:val="000000"/>
          <w:sz w:val="28"/>
          <w:szCs w:val="28"/>
          <w:lang w:eastAsia="ru-RU" w:bidi="ru-RU"/>
        </w:rPr>
        <w:t xml:space="preserve">специалистов </w:t>
      </w:r>
      <w:r w:rsidR="003B199F" w:rsidRPr="003B199F">
        <w:rPr>
          <w:color w:val="000000"/>
          <w:sz w:val="28"/>
          <w:szCs w:val="28"/>
          <w:lang w:eastAsia="ru-RU" w:bidi="ru-RU"/>
        </w:rPr>
        <w:t>администрации поселения только в связи с выполнением депутатских полномочий.</w:t>
      </w:r>
    </w:p>
    <w:p w:rsidR="005E316D" w:rsidRDefault="005E316D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13. Ограничение депутатского статуса</w:t>
      </w:r>
    </w:p>
    <w:p w:rsidR="003B199F" w:rsidRPr="003B199F" w:rsidRDefault="003B199F" w:rsidP="00455CC6">
      <w:pPr>
        <w:pStyle w:val="11"/>
        <w:shd w:val="clear" w:color="auto" w:fill="auto"/>
        <w:tabs>
          <w:tab w:val="left" w:pos="2454"/>
          <w:tab w:val="left" w:pos="2349"/>
          <w:tab w:val="right" w:pos="9373"/>
          <w:tab w:val="right" w:pos="5670"/>
          <w:tab w:val="right" w:pos="937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1.Депутат</w:t>
      </w:r>
      <w:r>
        <w:rPr>
          <w:color w:val="000000"/>
          <w:sz w:val="28"/>
          <w:szCs w:val="28"/>
          <w:lang w:eastAsia="ru-RU" w:bidi="ru-RU"/>
        </w:rPr>
        <w:tab/>
        <w:t xml:space="preserve">Совета </w:t>
      </w:r>
      <w:r w:rsidR="005E316D">
        <w:rPr>
          <w:color w:val="000000"/>
          <w:sz w:val="28"/>
          <w:szCs w:val="28"/>
          <w:lang w:eastAsia="ru-RU" w:bidi="ru-RU"/>
        </w:rPr>
        <w:t xml:space="preserve"> не вправе </w:t>
      </w:r>
      <w:r w:rsidRPr="003B199F">
        <w:rPr>
          <w:color w:val="000000"/>
          <w:sz w:val="28"/>
          <w:szCs w:val="28"/>
          <w:lang w:eastAsia="ru-RU" w:bidi="ru-RU"/>
        </w:rPr>
        <w:t xml:space="preserve">использовать свой статус </w:t>
      </w:r>
      <w:proofErr w:type="gramStart"/>
      <w:r w:rsidRPr="003B199F">
        <w:rPr>
          <w:color w:val="000000"/>
          <w:sz w:val="28"/>
          <w:szCs w:val="28"/>
          <w:lang w:eastAsia="ru-RU" w:bidi="ru-RU"/>
        </w:rPr>
        <w:t>для</w:t>
      </w:r>
      <w:proofErr w:type="gramEnd"/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деятельности, не связанной с исполнением депутатских полномочий.</w:t>
      </w:r>
    </w:p>
    <w:p w:rsidR="003B199F" w:rsidRPr="003B199F" w:rsidRDefault="005E316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Депутат Совета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не вправе выступать от имени Совета </w:t>
      </w:r>
      <w:r>
        <w:rPr>
          <w:color w:val="000000"/>
          <w:sz w:val="28"/>
          <w:szCs w:val="28"/>
          <w:lang w:eastAsia="ru-RU" w:bidi="ru-RU"/>
        </w:rPr>
        <w:t xml:space="preserve">  городского поселения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как его официальный представитель в отношениях с представительными (законодательными) органами субъектов Российской Федерации, иными государственными, а также общественными органами и органами местного самоуправлении, организациями всех форм собственности, не имея на то специальных полномочий Совета </w:t>
      </w:r>
      <w:r>
        <w:rPr>
          <w:color w:val="000000"/>
          <w:sz w:val="28"/>
          <w:szCs w:val="28"/>
          <w:lang w:eastAsia="ru-RU" w:bidi="ru-RU"/>
        </w:rPr>
        <w:t>поселения</w:t>
      </w:r>
      <w:r w:rsidR="003B199F" w:rsidRPr="003B199F">
        <w:rPr>
          <w:color w:val="000000"/>
          <w:sz w:val="28"/>
          <w:szCs w:val="28"/>
          <w:lang w:eastAsia="ru-RU" w:bidi="ru-RU"/>
        </w:rPr>
        <w:t>.</w:t>
      </w:r>
    </w:p>
    <w:p w:rsidR="003B199F" w:rsidRPr="003B199F" w:rsidRDefault="005E316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Депутат Совета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не вправе использовать в целях, не связанных с осуществлением депутатской деятельности, имущество, средства связи, оргтехнику и другое имущество, предоставленное ему для выполнения депутатских обязанностей.</w:t>
      </w:r>
    </w:p>
    <w:p w:rsidR="003B199F" w:rsidRPr="003B199F" w:rsidRDefault="005E316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3B199F" w:rsidRPr="003B199F" w:rsidRDefault="005E316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Депутат Совета не вправе получать от государственных и общественных органов, органов местного самоуправления, предприятий, учреждений и организаций всех организационно-правовых форм, физических лиц материальное вознаграждение за содействие принятию положительного решения по вопросам их интересов в Совете </w:t>
      </w:r>
      <w:r w:rsidR="008414D2">
        <w:rPr>
          <w:color w:val="000000"/>
          <w:sz w:val="28"/>
          <w:szCs w:val="28"/>
          <w:lang w:eastAsia="ru-RU" w:bidi="ru-RU"/>
        </w:rPr>
        <w:t>поселения</w:t>
      </w:r>
      <w:r w:rsidR="003B199F" w:rsidRPr="003B199F">
        <w:rPr>
          <w:color w:val="000000"/>
          <w:sz w:val="28"/>
          <w:szCs w:val="28"/>
          <w:lang w:eastAsia="ru-RU" w:bidi="ru-RU"/>
        </w:rPr>
        <w:t>.</w:t>
      </w:r>
    </w:p>
    <w:p w:rsidR="003B199F" w:rsidRPr="003B199F" w:rsidRDefault="005E316D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3B199F" w:rsidRPr="003B199F">
        <w:rPr>
          <w:color w:val="000000"/>
          <w:sz w:val="28"/>
          <w:szCs w:val="28"/>
          <w:lang w:eastAsia="ru-RU" w:bidi="ru-RU"/>
        </w:rPr>
        <w:t>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3B199F" w:rsidRPr="003B199F" w:rsidRDefault="005E316D" w:rsidP="00455CC6">
      <w:pPr>
        <w:pStyle w:val="11"/>
        <w:shd w:val="clear" w:color="auto" w:fill="auto"/>
        <w:tabs>
          <w:tab w:val="left" w:pos="117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7. 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5E316D" w:rsidRDefault="005E316D" w:rsidP="00455CC6">
      <w:pPr>
        <w:pStyle w:val="11"/>
        <w:shd w:val="clear" w:color="auto" w:fill="auto"/>
        <w:spacing w:after="0" w:line="240" w:lineRule="auto"/>
        <w:ind w:firstLine="0"/>
        <w:jc w:val="right"/>
        <w:rPr>
          <w:color w:val="000000"/>
          <w:sz w:val="28"/>
          <w:szCs w:val="28"/>
          <w:lang w:eastAsia="ru-RU" w:bidi="ru-RU"/>
        </w:rPr>
      </w:pPr>
    </w:p>
    <w:p w:rsidR="00825E5C" w:rsidRDefault="00825E5C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25E5C" w:rsidRDefault="00825E5C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25E5C" w:rsidRDefault="00825E5C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25E5C" w:rsidRDefault="00825E5C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455CC6" w:rsidRDefault="00455CC6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3B199F" w:rsidRPr="005E316D" w:rsidRDefault="003B199F" w:rsidP="00455CC6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5E316D">
        <w:rPr>
          <w:b/>
          <w:color w:val="000000"/>
          <w:sz w:val="28"/>
          <w:szCs w:val="28"/>
          <w:lang w:eastAsia="ru-RU" w:bidi="ru-RU"/>
        </w:rPr>
        <w:lastRenderedPageBreak/>
        <w:t>Глава 6. ОТВЕТСТВЕННОСТЬ ЗА НАРУШЕНИЕ ПРАВИЛ ДЕПУТАТСКОЙ</w:t>
      </w:r>
      <w:r w:rsidR="005E316D" w:rsidRPr="005E316D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5E316D">
        <w:rPr>
          <w:b/>
          <w:color w:val="000000"/>
          <w:sz w:val="28"/>
          <w:szCs w:val="28"/>
          <w:lang w:eastAsia="ru-RU" w:bidi="ru-RU"/>
        </w:rPr>
        <w:t>ЭТИКИ</w:t>
      </w:r>
    </w:p>
    <w:p w:rsidR="003B199F" w:rsidRPr="00825E5C" w:rsidRDefault="00825E5C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14</w:t>
      </w:r>
      <w:r w:rsidR="003B199F" w:rsidRPr="00825E5C">
        <w:rPr>
          <w:b/>
          <w:color w:val="000000"/>
          <w:sz w:val="28"/>
          <w:szCs w:val="28"/>
          <w:lang w:eastAsia="ru-RU" w:bidi="ru-RU"/>
        </w:rPr>
        <w:t xml:space="preserve">. Порядок рассмотрения вопросов </w:t>
      </w:r>
      <w:proofErr w:type="gramStart"/>
      <w:r w:rsidR="003B199F" w:rsidRPr="00825E5C">
        <w:rPr>
          <w:b/>
          <w:color w:val="000000"/>
          <w:sz w:val="28"/>
          <w:szCs w:val="28"/>
          <w:lang w:eastAsia="ru-RU" w:bidi="ru-RU"/>
        </w:rPr>
        <w:t>нарушении</w:t>
      </w:r>
      <w:proofErr w:type="gramEnd"/>
      <w:r w:rsidR="003B199F" w:rsidRPr="00825E5C">
        <w:rPr>
          <w:b/>
          <w:color w:val="000000"/>
          <w:sz w:val="28"/>
          <w:szCs w:val="28"/>
          <w:lang w:eastAsia="ru-RU" w:bidi="ru-RU"/>
        </w:rPr>
        <w:t xml:space="preserve"> депутатской этики</w:t>
      </w:r>
    </w:p>
    <w:p w:rsidR="003B199F" w:rsidRPr="003B199F" w:rsidRDefault="003B199F" w:rsidP="00455CC6">
      <w:pPr>
        <w:pStyle w:val="11"/>
        <w:numPr>
          <w:ilvl w:val="0"/>
          <w:numId w:val="1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К рассмотрению вопросов о депутатской этике относятся нормы индивидуального поведения депутатов, предусмотренные настоящим Положением.</w:t>
      </w:r>
    </w:p>
    <w:p w:rsidR="003B199F" w:rsidRPr="003B199F" w:rsidRDefault="003B199F" w:rsidP="00455CC6">
      <w:pPr>
        <w:pStyle w:val="11"/>
        <w:numPr>
          <w:ilvl w:val="0"/>
          <w:numId w:val="1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3B199F" w:rsidRPr="003B199F" w:rsidRDefault="003B199F" w:rsidP="00455CC6">
      <w:pPr>
        <w:pStyle w:val="11"/>
        <w:numPr>
          <w:ilvl w:val="0"/>
          <w:numId w:val="1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Письменные заявления (обращения)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3B199F" w:rsidRPr="003B199F" w:rsidRDefault="003B199F" w:rsidP="00455CC6">
      <w:pPr>
        <w:pStyle w:val="11"/>
        <w:numPr>
          <w:ilvl w:val="0"/>
          <w:numId w:val="1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Рассмотрение вопроса осуществляется не позднее 30 дней со дня получения соответствующего заявления (обращения).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3B199F" w:rsidRPr="003B199F" w:rsidRDefault="003B199F" w:rsidP="00455CC6">
      <w:pPr>
        <w:pStyle w:val="11"/>
        <w:numPr>
          <w:ilvl w:val="0"/>
          <w:numId w:val="12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</w:t>
      </w:r>
    </w:p>
    <w:p w:rsidR="005E316D" w:rsidRDefault="005E316D" w:rsidP="00455CC6">
      <w:pPr>
        <w:pStyle w:val="11"/>
        <w:shd w:val="clear" w:color="auto" w:fill="auto"/>
        <w:spacing w:after="0" w:line="240" w:lineRule="auto"/>
        <w:ind w:firstLine="860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</w:t>
      </w:r>
      <w:r w:rsidR="00825E5C" w:rsidRPr="00825E5C">
        <w:rPr>
          <w:b/>
          <w:color w:val="000000"/>
          <w:sz w:val="28"/>
          <w:szCs w:val="28"/>
          <w:lang w:eastAsia="ru-RU" w:bidi="ru-RU"/>
        </w:rPr>
        <w:t>5</w:t>
      </w:r>
      <w:r w:rsidRPr="00825E5C">
        <w:rPr>
          <w:b/>
          <w:color w:val="000000"/>
          <w:sz w:val="28"/>
          <w:szCs w:val="28"/>
          <w:lang w:eastAsia="ru-RU" w:bidi="ru-RU"/>
        </w:rPr>
        <w:t>. Рассмотрение вопросов, связанных с соблюдением депутата правил депутатской этики</w:t>
      </w:r>
    </w:p>
    <w:p w:rsidR="003B199F" w:rsidRPr="003B199F" w:rsidRDefault="003B199F" w:rsidP="00455CC6">
      <w:pPr>
        <w:pStyle w:val="11"/>
        <w:numPr>
          <w:ilvl w:val="0"/>
          <w:numId w:val="1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Рассмотрение и толкование этичности поведения депутата, совершаемых им поступков осуществляется комиссией по вопросам самоуправления законности и правопорядка в закрытом заседании.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Комиссия утверждается решением Совета в составе 3 человек на срок полномочий Совета </w:t>
      </w:r>
      <w:r w:rsidR="008414D2">
        <w:rPr>
          <w:color w:val="000000"/>
          <w:sz w:val="28"/>
          <w:szCs w:val="28"/>
          <w:lang w:eastAsia="ru-RU" w:bidi="ru-RU"/>
        </w:rPr>
        <w:t xml:space="preserve">поселения </w:t>
      </w:r>
      <w:r w:rsidRPr="003B199F">
        <w:rPr>
          <w:color w:val="000000"/>
          <w:sz w:val="28"/>
          <w:szCs w:val="28"/>
          <w:lang w:eastAsia="ru-RU" w:bidi="ru-RU"/>
        </w:rPr>
        <w:t>соответствующего созыва.</w:t>
      </w:r>
    </w:p>
    <w:p w:rsidR="003B199F" w:rsidRPr="003B199F" w:rsidRDefault="003B199F" w:rsidP="00455CC6">
      <w:pPr>
        <w:pStyle w:val="11"/>
        <w:numPr>
          <w:ilvl w:val="0"/>
          <w:numId w:val="1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Заседания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3B199F" w:rsidRPr="003B199F" w:rsidRDefault="003B199F" w:rsidP="00455CC6">
      <w:pPr>
        <w:pStyle w:val="11"/>
        <w:numPr>
          <w:ilvl w:val="0"/>
          <w:numId w:val="1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На заседание комиссии приглашаются и заслушиваются лица, указанные в пункте 2 статьи 1</w:t>
      </w:r>
      <w:r w:rsidR="005E316D">
        <w:rPr>
          <w:color w:val="000000"/>
          <w:sz w:val="28"/>
          <w:szCs w:val="28"/>
          <w:lang w:eastAsia="ru-RU" w:bidi="ru-RU"/>
        </w:rPr>
        <w:t>5</w:t>
      </w:r>
      <w:r w:rsidRPr="003B199F">
        <w:rPr>
          <w:color w:val="000000"/>
          <w:sz w:val="28"/>
          <w:szCs w:val="28"/>
          <w:lang w:eastAsia="ru-RU" w:bidi="ru-RU"/>
        </w:rPr>
        <w:t xml:space="preserve"> Положения,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Не могут являться предметом рассмотрения комиссией вопросы, </w:t>
      </w:r>
      <w:r w:rsidRPr="003B199F">
        <w:rPr>
          <w:color w:val="000000"/>
          <w:sz w:val="28"/>
          <w:szCs w:val="28"/>
          <w:lang w:eastAsia="ru-RU" w:bidi="ru-RU"/>
        </w:rPr>
        <w:lastRenderedPageBreak/>
        <w:t>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В случае обвинения депутата в совершении неэтичных действий</w:t>
      </w:r>
      <w:r w:rsidR="005E316D">
        <w:rPr>
          <w:color w:val="000000"/>
          <w:sz w:val="28"/>
          <w:szCs w:val="28"/>
          <w:lang w:eastAsia="ru-RU" w:bidi="ru-RU"/>
        </w:rPr>
        <w:t>,</w:t>
      </w:r>
      <w:r w:rsidRPr="003B199F">
        <w:rPr>
          <w:color w:val="000000"/>
          <w:sz w:val="28"/>
          <w:szCs w:val="28"/>
          <w:lang w:eastAsia="ru-RU" w:bidi="ru-RU"/>
        </w:rPr>
        <w:t xml:space="preserve"> депутат вправе подать в комиссию в письменном виде мотивированный протест, представить документы, дать устные пояснения по существу обвинения.</w:t>
      </w:r>
    </w:p>
    <w:p w:rsidR="003B199F" w:rsidRPr="003B199F" w:rsidRDefault="003B199F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не запрещенными законом.</w:t>
      </w:r>
    </w:p>
    <w:p w:rsidR="005E316D" w:rsidRDefault="005E316D" w:rsidP="00455CC6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sz w:val="28"/>
          <w:szCs w:val="28"/>
          <w:lang w:eastAsia="ru-RU" w:bidi="ru-RU"/>
        </w:rPr>
      </w:pPr>
    </w:p>
    <w:p w:rsidR="003B199F" w:rsidRPr="00825E5C" w:rsidRDefault="003B199F" w:rsidP="00455CC6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sz w:val="28"/>
          <w:szCs w:val="28"/>
        </w:rPr>
      </w:pPr>
      <w:r w:rsidRPr="00825E5C">
        <w:rPr>
          <w:b/>
          <w:color w:val="000000"/>
          <w:sz w:val="28"/>
          <w:szCs w:val="28"/>
          <w:lang w:eastAsia="ru-RU" w:bidi="ru-RU"/>
        </w:rPr>
        <w:t>Статья 1</w:t>
      </w:r>
      <w:r w:rsidR="00825E5C" w:rsidRPr="00825E5C">
        <w:rPr>
          <w:b/>
          <w:color w:val="000000"/>
          <w:sz w:val="28"/>
          <w:szCs w:val="28"/>
          <w:lang w:eastAsia="ru-RU" w:bidi="ru-RU"/>
        </w:rPr>
        <w:t>6</w:t>
      </w:r>
      <w:r w:rsidRPr="00825E5C">
        <w:rPr>
          <w:b/>
          <w:color w:val="000000"/>
          <w:sz w:val="28"/>
          <w:szCs w:val="28"/>
          <w:lang w:eastAsia="ru-RU" w:bidi="ru-RU"/>
        </w:rPr>
        <w:t>. Принятие решения комиссией по вопросам самоуправления законности и правопорядка. Меры воздействия за нарушение правил депутатской этики</w:t>
      </w:r>
    </w:p>
    <w:p w:rsidR="003B199F" w:rsidRPr="003B199F" w:rsidRDefault="003B199F" w:rsidP="00455CC6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Решение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 в голосовании не участвует.</w:t>
      </w:r>
    </w:p>
    <w:p w:rsidR="003B199F" w:rsidRPr="003B199F" w:rsidRDefault="003B199F" w:rsidP="00455CC6">
      <w:pPr>
        <w:pStyle w:val="11"/>
        <w:numPr>
          <w:ilvl w:val="0"/>
          <w:numId w:val="14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 xml:space="preserve"> 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0137A">
        <w:rPr>
          <w:color w:val="000000"/>
          <w:lang w:eastAsia="ru-RU" w:bidi="ru-RU"/>
        </w:rPr>
        <w:t>2.1</w:t>
      </w:r>
      <w:r>
        <w:rPr>
          <w:color w:val="000000"/>
          <w:sz w:val="28"/>
          <w:szCs w:val="28"/>
          <w:lang w:eastAsia="ru-RU" w:bidi="ru-RU"/>
        </w:rPr>
        <w:t>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 понуждение к принесению депутатом публичных извинений, в том числе и через средства массовой информации в случае, если такое нарушение было допущено через них;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0137A">
        <w:rPr>
          <w:color w:val="000000"/>
          <w:lang w:eastAsia="ru-RU" w:bidi="ru-RU"/>
        </w:rPr>
        <w:t>2.2</w:t>
      </w:r>
      <w:r>
        <w:rPr>
          <w:color w:val="000000"/>
          <w:sz w:val="28"/>
          <w:szCs w:val="28"/>
          <w:lang w:eastAsia="ru-RU" w:bidi="ru-RU"/>
        </w:rPr>
        <w:t>.</w:t>
      </w:r>
      <w:r w:rsidR="003B199F" w:rsidRPr="003B199F">
        <w:rPr>
          <w:color w:val="000000"/>
          <w:sz w:val="28"/>
          <w:szCs w:val="28"/>
          <w:lang w:eastAsia="ru-RU" w:bidi="ru-RU"/>
        </w:rPr>
        <w:t>объявление депутату публичного порицания;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0137A">
        <w:rPr>
          <w:color w:val="000000"/>
          <w:lang w:eastAsia="ru-RU" w:bidi="ru-RU"/>
        </w:rPr>
        <w:t>2.3</w:t>
      </w:r>
      <w:r>
        <w:rPr>
          <w:color w:val="000000"/>
          <w:sz w:val="28"/>
          <w:szCs w:val="28"/>
          <w:lang w:eastAsia="ru-RU" w:bidi="ru-RU"/>
        </w:rPr>
        <w:t>.</w:t>
      </w:r>
      <w:r w:rsidR="003B199F" w:rsidRPr="003B199F">
        <w:rPr>
          <w:color w:val="000000"/>
          <w:sz w:val="28"/>
          <w:szCs w:val="28"/>
          <w:lang w:eastAsia="ru-RU" w:bidi="ru-RU"/>
        </w:rPr>
        <w:t xml:space="preserve">оглашение на заседании Совета </w:t>
      </w:r>
      <w:r w:rsidR="00494957">
        <w:rPr>
          <w:color w:val="000000"/>
          <w:sz w:val="28"/>
          <w:szCs w:val="28"/>
          <w:lang w:eastAsia="ru-RU" w:bidi="ru-RU"/>
        </w:rPr>
        <w:t xml:space="preserve">поселения </w:t>
      </w:r>
      <w:r w:rsidR="003B199F" w:rsidRPr="003B199F">
        <w:rPr>
          <w:color w:val="000000"/>
          <w:sz w:val="28"/>
          <w:szCs w:val="28"/>
          <w:lang w:eastAsia="ru-RU" w:bidi="ru-RU"/>
        </w:rPr>
        <w:t>фактов, связанных с нарушением депутатом правил депутатской этики;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0137A">
        <w:rPr>
          <w:color w:val="000000"/>
          <w:lang w:eastAsia="ru-RU" w:bidi="ru-RU"/>
        </w:rPr>
        <w:t>2.4.</w:t>
      </w:r>
      <w:r w:rsidR="003B199F" w:rsidRPr="003B199F">
        <w:rPr>
          <w:color w:val="000000"/>
          <w:sz w:val="28"/>
          <w:szCs w:val="28"/>
          <w:lang w:eastAsia="ru-RU" w:bidi="ru-RU"/>
        </w:rPr>
        <w:t>информирование избирателей через средства массовой информации о фактах, связанных с нарушением депутатом правил депутатской этики;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0137A">
        <w:rPr>
          <w:color w:val="000000"/>
          <w:lang w:eastAsia="ru-RU" w:bidi="ru-RU"/>
        </w:rPr>
        <w:t>2.5</w:t>
      </w:r>
      <w:r>
        <w:rPr>
          <w:color w:val="000000"/>
          <w:sz w:val="28"/>
          <w:szCs w:val="28"/>
          <w:lang w:eastAsia="ru-RU" w:bidi="ru-RU"/>
        </w:rPr>
        <w:t>.</w:t>
      </w:r>
      <w:r w:rsidR="003B199F" w:rsidRPr="003B199F">
        <w:rPr>
          <w:color w:val="000000"/>
          <w:sz w:val="28"/>
          <w:szCs w:val="28"/>
          <w:lang w:eastAsia="ru-RU" w:bidi="ru-RU"/>
        </w:rPr>
        <w:t>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3B199F" w:rsidRPr="003B199F" w:rsidRDefault="00F0137A" w:rsidP="00455CC6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Pr="00F0137A">
        <w:rPr>
          <w:color w:val="000000"/>
          <w:lang w:eastAsia="ru-RU" w:bidi="ru-RU"/>
        </w:rPr>
        <w:t>3.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B199F" w:rsidRPr="003B199F">
        <w:rPr>
          <w:color w:val="000000"/>
          <w:sz w:val="28"/>
          <w:szCs w:val="28"/>
          <w:lang w:eastAsia="ru-RU" w:bidi="ru-RU"/>
        </w:rPr>
        <w:t>Депутат обязан выполнить решение, принятое комиссией, в срок не позднее 30 дней со дня его принятия.</w:t>
      </w:r>
    </w:p>
    <w:p w:rsidR="003B199F" w:rsidRPr="003B199F" w:rsidRDefault="003B199F" w:rsidP="00455CC6">
      <w:pPr>
        <w:pStyle w:val="11"/>
        <w:numPr>
          <w:ilvl w:val="0"/>
          <w:numId w:val="13"/>
        </w:numPr>
        <w:shd w:val="clear" w:color="auto" w:fill="auto"/>
        <w:spacing w:after="0" w:line="240" w:lineRule="auto"/>
        <w:ind w:firstLine="860"/>
        <w:jc w:val="both"/>
        <w:rPr>
          <w:sz w:val="28"/>
          <w:szCs w:val="28"/>
        </w:rPr>
      </w:pPr>
      <w:r w:rsidRPr="003B199F">
        <w:rPr>
          <w:color w:val="000000"/>
          <w:sz w:val="28"/>
          <w:szCs w:val="28"/>
          <w:lang w:eastAsia="ru-RU" w:bidi="ru-RU"/>
        </w:rPr>
        <w:t>Депутат может быть освобожден от применения мер воздействия, если он своевременно принес публичные извинения.</w:t>
      </w:r>
    </w:p>
    <w:p w:rsidR="003B199F" w:rsidRPr="003B199F" w:rsidRDefault="003B199F" w:rsidP="00455CC6">
      <w:pPr>
        <w:rPr>
          <w:sz w:val="28"/>
          <w:szCs w:val="28"/>
        </w:rPr>
      </w:pPr>
    </w:p>
    <w:sectPr w:rsidR="003B199F" w:rsidRPr="003B199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66" w:rsidRDefault="00704766" w:rsidP="003B199F">
      <w:r>
        <w:separator/>
      </w:r>
    </w:p>
  </w:endnote>
  <w:endnote w:type="continuationSeparator" w:id="0">
    <w:p w:rsidR="00704766" w:rsidRDefault="00704766" w:rsidP="003B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66" w:rsidRDefault="00704766" w:rsidP="003B199F">
      <w:r>
        <w:separator/>
      </w:r>
    </w:p>
  </w:footnote>
  <w:footnote w:type="continuationSeparator" w:id="0">
    <w:p w:rsidR="00704766" w:rsidRDefault="00704766" w:rsidP="003B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4A" w:rsidRDefault="003B19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4C761C" wp14:editId="165BD795">
              <wp:simplePos x="0" y="0"/>
              <wp:positionH relativeFrom="page">
                <wp:posOffset>1671955</wp:posOffset>
              </wp:positionH>
              <wp:positionV relativeFrom="page">
                <wp:posOffset>548005</wp:posOffset>
              </wp:positionV>
              <wp:extent cx="4833620" cy="186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74A" w:rsidRDefault="00BE523B">
                          <w:r>
                            <w:rPr>
                              <w:rStyle w:val="a5"/>
                              <w:rFonts w:eastAsia="Calibri"/>
                            </w:rPr>
                            <w:t xml:space="preserve">Приложение!^ </w:t>
                          </w:r>
                          <w:r>
                            <w:rPr>
                              <w:rStyle w:val="Calibri12pt"/>
                            </w:rPr>
                            <w:t>1 к решению Совета депутатов Чернолучинского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31.65pt;margin-top:43.15pt;width:380.6pt;height:14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c7twIAAKc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" filled="f" stroked="f">
              <v:textbox style="mso-fit-shape-to-text:t" inset="0,0,0,0">
                <w:txbxContent>
                  <w:p w:rsidR="00E5574A" w:rsidRDefault="00BE523B">
                    <w:r>
                      <w:rPr>
                        <w:rStyle w:val="a5"/>
                        <w:rFonts w:eastAsia="Calibri"/>
                      </w:rPr>
                      <w:t xml:space="preserve">Приложение!^ </w:t>
                    </w:r>
                    <w:r>
                      <w:rPr>
                        <w:rStyle w:val="Calibri12pt"/>
                      </w:rPr>
                      <w:t>1 к решению Совета депутатов Чернолучинского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B77"/>
    <w:multiLevelType w:val="multilevel"/>
    <w:tmpl w:val="E9A4C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A4178"/>
    <w:multiLevelType w:val="multilevel"/>
    <w:tmpl w:val="CB1A3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04BF4"/>
    <w:multiLevelType w:val="multilevel"/>
    <w:tmpl w:val="1152B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F21EA"/>
    <w:multiLevelType w:val="multilevel"/>
    <w:tmpl w:val="948A0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66941"/>
    <w:multiLevelType w:val="multilevel"/>
    <w:tmpl w:val="4784F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F45A1"/>
    <w:multiLevelType w:val="multilevel"/>
    <w:tmpl w:val="0D1E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B7042"/>
    <w:multiLevelType w:val="multilevel"/>
    <w:tmpl w:val="CBFAB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D4F07"/>
    <w:multiLevelType w:val="multilevel"/>
    <w:tmpl w:val="14B85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C10BA3"/>
    <w:multiLevelType w:val="multilevel"/>
    <w:tmpl w:val="2C32F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60B6702"/>
    <w:multiLevelType w:val="multilevel"/>
    <w:tmpl w:val="0C8A7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6A0F51"/>
    <w:multiLevelType w:val="multilevel"/>
    <w:tmpl w:val="82EAE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AD19B9"/>
    <w:multiLevelType w:val="multilevel"/>
    <w:tmpl w:val="29805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503DA"/>
    <w:multiLevelType w:val="multilevel"/>
    <w:tmpl w:val="094E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C3FD3"/>
    <w:multiLevelType w:val="multilevel"/>
    <w:tmpl w:val="709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447946"/>
    <w:multiLevelType w:val="multilevel"/>
    <w:tmpl w:val="85AED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7512E"/>
    <w:multiLevelType w:val="multilevel"/>
    <w:tmpl w:val="4D90E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32"/>
    <w:rsid w:val="00166119"/>
    <w:rsid w:val="003B199F"/>
    <w:rsid w:val="00455CC6"/>
    <w:rsid w:val="00494957"/>
    <w:rsid w:val="004D2532"/>
    <w:rsid w:val="0059250B"/>
    <w:rsid w:val="005E316D"/>
    <w:rsid w:val="00665D5D"/>
    <w:rsid w:val="00704766"/>
    <w:rsid w:val="00751B18"/>
    <w:rsid w:val="00825E5C"/>
    <w:rsid w:val="008414D2"/>
    <w:rsid w:val="009D3674"/>
    <w:rsid w:val="00BE523B"/>
    <w:rsid w:val="00C37FC2"/>
    <w:rsid w:val="00CA5173"/>
    <w:rsid w:val="00D23F11"/>
    <w:rsid w:val="00DE2532"/>
    <w:rsid w:val="00E16DFA"/>
    <w:rsid w:val="00E9163D"/>
    <w:rsid w:val="00F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9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3B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199F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B199F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3B1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3B199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1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99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3B19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4"/>
    <w:rsid w:val="003B19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199F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B199F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B199F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3B199F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B199F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3B199F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3">
    <w:name w:val="Основной текст2"/>
    <w:basedOn w:val="a"/>
    <w:rsid w:val="003B199F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6">
    <w:name w:val="footer"/>
    <w:basedOn w:val="a"/>
    <w:link w:val="a7"/>
    <w:uiPriority w:val="99"/>
    <w:unhideWhenUsed/>
    <w:rsid w:val="003B1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9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3B1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9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25E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E5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9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3B19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B199F"/>
    <w:rPr>
      <w:rFonts w:ascii="Calibri" w:eastAsia="Calibri" w:hAnsi="Calibri" w:cs="Calibri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B199F"/>
    <w:rPr>
      <w:rFonts w:ascii="Calibri" w:eastAsia="Calibri" w:hAnsi="Calibri" w:cs="Calibri"/>
      <w:b/>
      <w:bCs/>
      <w:spacing w:val="-10"/>
      <w:sz w:val="36"/>
      <w:szCs w:val="36"/>
      <w:shd w:val="clear" w:color="auto" w:fill="FFFFFF"/>
    </w:rPr>
  </w:style>
  <w:style w:type="character" w:customStyle="1" w:styleId="21">
    <w:name w:val="Заголовок №2_"/>
    <w:basedOn w:val="a0"/>
    <w:link w:val="22"/>
    <w:rsid w:val="003B1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3B199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19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199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1"/>
    <w:rsid w:val="003B19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3B1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2pt">
    <w:name w:val="Колонтитул + Calibri;12 pt"/>
    <w:basedOn w:val="a4"/>
    <w:rsid w:val="003B19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199F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B199F"/>
    <w:pPr>
      <w:shd w:val="clear" w:color="auto" w:fill="FFFFFF"/>
      <w:spacing w:after="420" w:line="0" w:lineRule="atLeast"/>
    </w:pPr>
    <w:rPr>
      <w:rFonts w:ascii="Calibri" w:eastAsia="Calibri" w:hAnsi="Calibri" w:cs="Calibri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B199F"/>
    <w:pPr>
      <w:shd w:val="clear" w:color="auto" w:fill="FFFFFF"/>
      <w:spacing w:before="420" w:after="1860" w:line="0" w:lineRule="atLeast"/>
      <w:outlineLvl w:val="0"/>
    </w:pPr>
    <w:rPr>
      <w:rFonts w:ascii="Calibri" w:eastAsia="Calibri" w:hAnsi="Calibri" w:cs="Calibri"/>
      <w:b/>
      <w:bCs/>
      <w:color w:val="auto"/>
      <w:spacing w:val="-10"/>
      <w:sz w:val="36"/>
      <w:szCs w:val="36"/>
      <w:lang w:eastAsia="en-US" w:bidi="ar-SA"/>
    </w:rPr>
  </w:style>
  <w:style w:type="paragraph" w:customStyle="1" w:styleId="22">
    <w:name w:val="Заголовок №2"/>
    <w:basedOn w:val="a"/>
    <w:link w:val="21"/>
    <w:rsid w:val="003B199F"/>
    <w:pPr>
      <w:shd w:val="clear" w:color="auto" w:fill="FFFFFF"/>
      <w:spacing w:before="18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B199F"/>
    <w:pPr>
      <w:shd w:val="clear" w:color="auto" w:fill="FFFFFF"/>
      <w:spacing w:before="720" w:after="420" w:line="0" w:lineRule="atLeast"/>
      <w:jc w:val="center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3B199F"/>
    <w:pPr>
      <w:shd w:val="clear" w:color="auto" w:fill="FFFFFF"/>
      <w:spacing w:after="600" w:line="0" w:lineRule="atLeast"/>
      <w:ind w:hanging="54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3">
    <w:name w:val="Основной текст2"/>
    <w:basedOn w:val="a"/>
    <w:rsid w:val="003B199F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6">
    <w:name w:val="footer"/>
    <w:basedOn w:val="a"/>
    <w:link w:val="a7"/>
    <w:uiPriority w:val="99"/>
    <w:unhideWhenUsed/>
    <w:rsid w:val="003B1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9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3B1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9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25E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E5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2022-04-27T10:46:00Z</cp:lastPrinted>
  <dcterms:created xsi:type="dcterms:W3CDTF">2022-04-05T03:17:00Z</dcterms:created>
  <dcterms:modified xsi:type="dcterms:W3CDTF">2022-04-27T11:06:00Z</dcterms:modified>
</cp:coreProperties>
</file>