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5E6C3F">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E6C3F">
        <w:rPr>
          <w:rFonts w:ascii="Times New Roman" w:eastAsia="Times New Roman" w:hAnsi="Times New Roman" w:cs="Times New Roman"/>
          <w:b/>
          <w:bCs/>
          <w:color w:val="000000"/>
          <w:sz w:val="24"/>
          <w:szCs w:val="24"/>
          <w:lang w:eastAsia="ru-RU"/>
        </w:rPr>
        <w:t>ОМСКИЙ МУНИЦИПАЛЬНЫЙ РАЙОН ОМСКОЙ ОБЛАСТИ</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9C51AF" w:rsidRPr="005E6C3F" w:rsidTr="00354134">
        <w:trPr>
          <w:trHeight w:val="237"/>
        </w:trPr>
        <w:tc>
          <w:tcPr>
            <w:tcW w:w="9923" w:type="dxa"/>
            <w:tcBorders>
              <w:top w:val="thinThickSmallGap" w:sz="24" w:space="0" w:color="auto"/>
              <w:left w:val="nil"/>
              <w:bottom w:val="nil"/>
              <w:right w:val="nil"/>
            </w:tcBorders>
          </w:tcPr>
          <w:p w:rsidR="009C51AF" w:rsidRPr="005E6C3F" w:rsidRDefault="009C51AF" w:rsidP="00354134">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5E6C3F">
        <w:rPr>
          <w:rFonts w:ascii="Times New Roman" w:eastAsia="Times New Roman" w:hAnsi="Times New Roman" w:cs="Times New Roman"/>
          <w:b/>
          <w:color w:val="000000"/>
          <w:spacing w:val="38"/>
          <w:sz w:val="36"/>
          <w:szCs w:val="36"/>
          <w:lang w:eastAsia="ru-RU"/>
        </w:rPr>
        <w:t>ПОСТАНОВЛЕНИЕ</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p>
    <w:p w:rsidR="009C51AF" w:rsidRDefault="00863E48"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B7CB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12</w:t>
      </w:r>
      <w:r w:rsidR="001B67A3">
        <w:rPr>
          <w:rFonts w:ascii="Times New Roman" w:eastAsia="Times New Roman" w:hAnsi="Times New Roman" w:cs="Times New Roman"/>
          <w:sz w:val="28"/>
          <w:szCs w:val="28"/>
          <w:lang w:eastAsia="ru-RU"/>
        </w:rPr>
        <w:t>.202</w:t>
      </w:r>
      <w:r w:rsidR="00AB7CB4">
        <w:rPr>
          <w:rFonts w:ascii="Times New Roman" w:eastAsia="Times New Roman" w:hAnsi="Times New Roman" w:cs="Times New Roman"/>
          <w:sz w:val="28"/>
          <w:szCs w:val="28"/>
          <w:lang w:eastAsia="ru-RU"/>
        </w:rPr>
        <w:t>4</w:t>
      </w:r>
      <w:r w:rsidR="001B67A3">
        <w:rPr>
          <w:rFonts w:ascii="Times New Roman" w:eastAsia="Times New Roman" w:hAnsi="Times New Roman" w:cs="Times New Roman"/>
          <w:sz w:val="28"/>
          <w:szCs w:val="28"/>
          <w:lang w:eastAsia="ru-RU"/>
        </w:rPr>
        <w:t xml:space="preserve"> </w:t>
      </w:r>
      <w:r w:rsidR="009C51AF">
        <w:rPr>
          <w:rFonts w:ascii="Times New Roman" w:eastAsia="Times New Roman" w:hAnsi="Times New Roman" w:cs="Times New Roman"/>
          <w:sz w:val="28"/>
          <w:szCs w:val="28"/>
          <w:lang w:eastAsia="ru-RU"/>
        </w:rPr>
        <w:t xml:space="preserve"> № </w:t>
      </w:r>
      <w:r w:rsidR="001B67A3">
        <w:rPr>
          <w:rFonts w:ascii="Times New Roman" w:hAnsi="Times New Roman" w:cs="Times New Roman"/>
          <w:sz w:val="28"/>
          <w:szCs w:val="28"/>
        </w:rPr>
        <w:t>П-2</w:t>
      </w:r>
      <w:r w:rsidR="00AB7CB4">
        <w:rPr>
          <w:rFonts w:ascii="Times New Roman" w:hAnsi="Times New Roman" w:cs="Times New Roman"/>
          <w:sz w:val="28"/>
          <w:szCs w:val="28"/>
        </w:rPr>
        <w:t>4</w:t>
      </w:r>
      <w:r w:rsidR="001B67A3">
        <w:rPr>
          <w:rFonts w:ascii="Times New Roman" w:hAnsi="Times New Roman" w:cs="Times New Roman"/>
          <w:sz w:val="28"/>
          <w:szCs w:val="28"/>
        </w:rPr>
        <w:t>/ЧРНОМС-</w:t>
      </w:r>
      <w:r>
        <w:rPr>
          <w:rFonts w:ascii="Times New Roman" w:hAnsi="Times New Roman" w:cs="Times New Roman"/>
          <w:sz w:val="28"/>
          <w:szCs w:val="28"/>
        </w:rPr>
        <w:t>227</w:t>
      </w:r>
      <w:r w:rsidR="001B67A3" w:rsidRPr="00C47EC7">
        <w:rPr>
          <w:rFonts w:ascii="Times New Roman" w:hAnsi="Times New Roman" w:cs="Times New Roman"/>
          <w:sz w:val="28"/>
          <w:szCs w:val="28"/>
        </w:rPr>
        <w:t xml:space="preserve">  </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b/>
          <w:sz w:val="28"/>
          <w:szCs w:val="28"/>
          <w:lang w:eastAsia="ru-RU"/>
        </w:rPr>
      </w:pPr>
    </w:p>
    <w:p w:rsidR="009C51AF" w:rsidRDefault="00CA295C" w:rsidP="00C730AC">
      <w:pPr>
        <w:spacing w:after="0" w:line="240" w:lineRule="auto"/>
        <w:jc w:val="both"/>
        <w:rPr>
          <w:rFonts w:ascii="Times New Roman" w:eastAsia="Times New Roman" w:hAnsi="Times New Roman" w:cs="Times New Roman"/>
          <w:color w:val="000000"/>
          <w:sz w:val="28"/>
          <w:szCs w:val="28"/>
          <w:lang w:eastAsia="ru-RU"/>
        </w:rPr>
      </w:pPr>
      <w:bookmarkStart w:id="0" w:name="_GoBack"/>
      <w:r w:rsidRPr="00CA295C">
        <w:rPr>
          <w:rFonts w:ascii="Times New Roman" w:eastAsia="Times New Roman" w:hAnsi="Times New Roman" w:cs="Times New Roman"/>
          <w:sz w:val="28"/>
          <w:szCs w:val="28"/>
          <w:lang w:eastAsia="ru-RU"/>
        </w:rPr>
        <w:t xml:space="preserve">О внесении изменений в </w:t>
      </w:r>
      <w:r w:rsidR="00C730AC" w:rsidRPr="00C730AC">
        <w:rPr>
          <w:rFonts w:ascii="Times New Roman" w:eastAsia="Times New Roman" w:hAnsi="Times New Roman" w:cs="Times New Roman"/>
          <w:sz w:val="28"/>
          <w:szCs w:val="28"/>
          <w:lang w:eastAsia="ru-RU"/>
        </w:rPr>
        <w:t>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r w:rsidRPr="00C730AC">
        <w:rPr>
          <w:rFonts w:ascii="Times New Roman" w:eastAsia="Times New Roman" w:hAnsi="Times New Roman" w:cs="Times New Roman"/>
          <w:sz w:val="28"/>
          <w:szCs w:val="28"/>
          <w:lang w:eastAsia="ru-RU"/>
        </w:rPr>
        <w:t>, утвержденны</w:t>
      </w:r>
      <w:r w:rsidR="00C730AC" w:rsidRPr="00C730AC">
        <w:rPr>
          <w:rFonts w:ascii="Times New Roman" w:eastAsia="Times New Roman" w:hAnsi="Times New Roman" w:cs="Times New Roman"/>
          <w:sz w:val="28"/>
          <w:szCs w:val="28"/>
          <w:lang w:eastAsia="ru-RU"/>
        </w:rPr>
        <w:t>е</w:t>
      </w:r>
      <w:r w:rsidRPr="00C730AC">
        <w:rPr>
          <w:rFonts w:ascii="Times New Roman" w:eastAsia="Times New Roman" w:hAnsi="Times New Roman" w:cs="Times New Roman"/>
          <w:sz w:val="28"/>
          <w:szCs w:val="28"/>
          <w:lang w:eastAsia="ru-RU"/>
        </w:rPr>
        <w:t xml:space="preserve"> постановлени</w:t>
      </w:r>
      <w:r w:rsidRPr="00CA295C">
        <w:rPr>
          <w:rFonts w:ascii="Times New Roman" w:eastAsia="Times New Roman" w:hAnsi="Times New Roman" w:cs="Times New Roman"/>
          <w:sz w:val="28"/>
          <w:szCs w:val="28"/>
          <w:lang w:eastAsia="ru-RU"/>
        </w:rPr>
        <w:t xml:space="preserve">ем </w:t>
      </w:r>
      <w:r>
        <w:rPr>
          <w:rFonts w:ascii="Times New Roman" w:eastAsia="Times New Roman" w:hAnsi="Times New Roman" w:cs="Times New Roman"/>
          <w:sz w:val="28"/>
          <w:szCs w:val="28"/>
          <w:lang w:eastAsia="ru-RU"/>
        </w:rPr>
        <w:t>А</w:t>
      </w:r>
      <w:r w:rsidRPr="00CA295C">
        <w:rPr>
          <w:rFonts w:ascii="Times New Roman" w:eastAsia="Times New Roman" w:hAnsi="Times New Roman" w:cs="Times New Roman"/>
          <w:sz w:val="28"/>
          <w:szCs w:val="28"/>
          <w:lang w:eastAsia="ru-RU"/>
        </w:rPr>
        <w:t xml:space="preserve">дминистрации Чернолучинского городского поселения от </w:t>
      </w:r>
      <w:r w:rsidR="00C730AC" w:rsidRPr="00C730AC">
        <w:rPr>
          <w:rFonts w:ascii="Times New Roman" w:eastAsia="Times New Roman" w:hAnsi="Times New Roman" w:cs="Times New Roman"/>
          <w:color w:val="000000"/>
          <w:sz w:val="28"/>
          <w:szCs w:val="28"/>
          <w:lang w:eastAsia="ru-RU"/>
        </w:rPr>
        <w:t>16.05.2017  №  90</w:t>
      </w:r>
    </w:p>
    <w:bookmarkEnd w:id="0"/>
    <w:p w:rsidR="00C730AC" w:rsidRPr="00CC49CB" w:rsidRDefault="00C730AC" w:rsidP="00C730AC">
      <w:pPr>
        <w:spacing w:after="0" w:line="240" w:lineRule="auto"/>
        <w:jc w:val="both"/>
        <w:rPr>
          <w:rFonts w:ascii="Times New Roman" w:eastAsia="Times New Roman" w:hAnsi="Times New Roman" w:cs="Times New Roman"/>
          <w:sz w:val="28"/>
          <w:szCs w:val="28"/>
          <w:lang w:eastAsia="ru-RU"/>
        </w:rPr>
      </w:pPr>
    </w:p>
    <w:p w:rsidR="00C730AC" w:rsidRPr="00C730AC" w:rsidRDefault="00C730AC" w:rsidP="00C730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730AC">
        <w:rPr>
          <w:rFonts w:ascii="Times New Roman" w:eastAsia="Times New Roman" w:hAnsi="Times New Roman" w:cs="Times New Roman"/>
          <w:sz w:val="28"/>
          <w:szCs w:val="28"/>
          <w:lang w:eastAsia="ru-RU"/>
        </w:rPr>
        <w:t xml:space="preserve">В соответствии с Федеральным </w:t>
      </w:r>
      <w:hyperlink r:id="rId7" w:history="1">
        <w:r w:rsidRPr="00C730AC">
          <w:rPr>
            <w:rFonts w:ascii="Times New Roman" w:eastAsia="Times New Roman" w:hAnsi="Times New Roman" w:cs="Times New Roman"/>
            <w:color w:val="0000FF"/>
            <w:sz w:val="28"/>
            <w:szCs w:val="28"/>
            <w:lang w:eastAsia="ru-RU"/>
          </w:rPr>
          <w:t>законом</w:t>
        </w:r>
      </w:hyperlink>
      <w:r w:rsidRPr="00C730AC">
        <w:rPr>
          <w:rFonts w:ascii="Times New Roman" w:eastAsia="Times New Roman" w:hAnsi="Times New Roman" w:cs="Times New Roman"/>
          <w:sz w:val="28"/>
          <w:szCs w:val="28"/>
          <w:lang w:eastAsia="ru-RU"/>
        </w:rPr>
        <w:t xml:space="preserve"> "О погребении и похоронном деле", руководствуясь Федеральным </w:t>
      </w:r>
      <w:hyperlink r:id="rId8" w:history="1">
        <w:r w:rsidRPr="00C730AC">
          <w:rPr>
            <w:rFonts w:ascii="Times New Roman" w:eastAsia="Times New Roman" w:hAnsi="Times New Roman" w:cs="Times New Roman"/>
            <w:color w:val="0000FF"/>
            <w:sz w:val="28"/>
            <w:szCs w:val="28"/>
            <w:lang w:eastAsia="ru-RU"/>
          </w:rPr>
          <w:t>законом</w:t>
        </w:r>
      </w:hyperlink>
      <w:r w:rsidRPr="00C730AC">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Pr="00C730AC">
        <w:rPr>
          <w:rFonts w:ascii="Times New Roman" w:hAnsi="Times New Roman" w:cs="Times New Roman"/>
          <w:sz w:val="28"/>
          <w:szCs w:val="28"/>
          <w:shd w:val="clear" w:color="auto" w:fill="FFFFFF"/>
        </w:rPr>
        <w:t xml:space="preserve">Федеральным законом от 25 декабря 2023 г. N 635-ФЗ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t>
      </w:r>
      <w:hyperlink r:id="rId9" w:history="1">
        <w:r w:rsidRPr="00C730AC">
          <w:rPr>
            <w:rFonts w:ascii="Times New Roman" w:eastAsia="Times New Roman" w:hAnsi="Times New Roman" w:cs="Times New Roman"/>
            <w:sz w:val="28"/>
            <w:szCs w:val="28"/>
            <w:lang w:eastAsia="ru-RU"/>
          </w:rPr>
          <w:t>Уставом</w:t>
        </w:r>
      </w:hyperlink>
      <w:r w:rsidRPr="00C730AC">
        <w:rPr>
          <w:rFonts w:ascii="Times New Roman" w:eastAsia="Times New Roman" w:hAnsi="Times New Roman" w:cs="Times New Roman"/>
          <w:sz w:val="28"/>
          <w:szCs w:val="28"/>
          <w:lang w:eastAsia="ru-RU"/>
        </w:rPr>
        <w:t xml:space="preserve"> Чернолучинского городского поселения Омского муниципального района Омской области,</w:t>
      </w:r>
    </w:p>
    <w:p w:rsidR="009C51AF" w:rsidRPr="00CC49CB" w:rsidRDefault="00DC607F" w:rsidP="00DC607F">
      <w:pPr>
        <w:widowControl w:val="0"/>
        <w:tabs>
          <w:tab w:val="left" w:pos="262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49CB">
        <w:rPr>
          <w:rFonts w:ascii="Times New Roman" w:eastAsia="Times New Roman" w:hAnsi="Times New Roman" w:cs="Times New Roman"/>
          <w:sz w:val="28"/>
          <w:szCs w:val="28"/>
          <w:lang w:eastAsia="ru-RU"/>
        </w:rPr>
        <w:tab/>
      </w:r>
    </w:p>
    <w:p w:rsidR="009C51AF" w:rsidRDefault="009C51AF"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635B">
        <w:rPr>
          <w:rFonts w:ascii="Times New Roman" w:eastAsia="Times New Roman" w:hAnsi="Times New Roman" w:cs="Times New Roman"/>
          <w:sz w:val="28"/>
          <w:szCs w:val="28"/>
          <w:lang w:eastAsia="ru-RU"/>
        </w:rPr>
        <w:t>ПОСТАНОВЛЯЮ:</w:t>
      </w:r>
    </w:p>
    <w:p w:rsidR="00CA295C" w:rsidRPr="0025635B" w:rsidRDefault="00CA295C"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730AC" w:rsidRDefault="00C730AC" w:rsidP="00C730AC">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730AC">
        <w:rPr>
          <w:rFonts w:ascii="Times New Roman" w:eastAsia="Times New Roman" w:hAnsi="Times New Roman" w:cs="Times New Roman"/>
          <w:sz w:val="28"/>
          <w:szCs w:val="28"/>
          <w:lang w:eastAsia="ru-RU"/>
        </w:rPr>
        <w:t>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утвержденные постановлением Администрации Чернолучинского городского поселения от 16.05.2017  №  90</w:t>
      </w:r>
      <w:r>
        <w:rPr>
          <w:rFonts w:ascii="Times New Roman" w:eastAsia="Times New Roman" w:hAnsi="Times New Roman" w:cs="Times New Roman"/>
          <w:sz w:val="28"/>
          <w:szCs w:val="28"/>
          <w:lang w:eastAsia="ru-RU"/>
        </w:rPr>
        <w:t xml:space="preserve"> дополнить пунктами 5 и 6 следующего содержания:</w:t>
      </w:r>
    </w:p>
    <w:p w:rsidR="00C730AC" w:rsidRPr="00C730AC" w:rsidRDefault="00C730AC" w:rsidP="00C730AC">
      <w:pPr>
        <w:pStyle w:val="ac"/>
        <w:spacing w:after="0" w:line="240" w:lineRule="auto"/>
        <w:ind w:firstLine="709"/>
        <w:jc w:val="both"/>
        <w:rPr>
          <w:rFonts w:ascii="Times New Roman" w:eastAsia="Times New Roman" w:hAnsi="Times New Roman" w:cs="Times New Roman"/>
          <w:i w:val="0"/>
          <w:color w:val="auto"/>
          <w:spacing w:val="0"/>
          <w:sz w:val="28"/>
          <w:szCs w:val="28"/>
          <w:lang w:eastAsia="ru-RU"/>
        </w:rPr>
      </w:pPr>
      <w:r w:rsidRPr="00C730AC">
        <w:rPr>
          <w:rFonts w:ascii="Times New Roman" w:eastAsia="Times New Roman" w:hAnsi="Times New Roman" w:cs="Times New Roman"/>
          <w:i w:val="0"/>
          <w:color w:val="auto"/>
          <w:spacing w:val="0"/>
          <w:sz w:val="28"/>
          <w:szCs w:val="28"/>
          <w:lang w:eastAsia="ru-RU"/>
        </w:rPr>
        <w:t>«5.  Услуги по погребению, указанные в Приложении  1 и Приложении 2 настоящих Требований к качеству услуг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 xml:space="preserve">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r w:rsidRPr="00C730AC">
        <w:rPr>
          <w:rFonts w:ascii="Times New Roman" w:eastAsia="Times New Roman" w:hAnsi="Times New Roman" w:cs="Times New Roman"/>
          <w:iCs/>
          <w:sz w:val="28"/>
          <w:szCs w:val="28"/>
          <w:lang w:eastAsia="ru-RU"/>
        </w:rPr>
        <w:lastRenderedPageBreak/>
        <w:t>"Единый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четвертым - шестым пункта 6 настоящих Требований к качеству услуг по погребению.</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6. Стоимость услуг, предоставляемых согласно гарантированному перечню услуг по погребению, определяется и утверждается Администрацией Чернолучинского городского поселения Омского муниципального района Омской области (далее Администрация) по согласованию с органами государственной власти субъектов Российской Федерации.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 xml:space="preserve">Стоимость услуг, предоставляемых специализированной службой по вопросам похоронного дела согласно гарантированному перечню услуг по </w:t>
      </w:r>
      <w:r w:rsidRPr="00C730AC">
        <w:rPr>
          <w:rFonts w:ascii="Times New Roman" w:eastAsia="Times New Roman" w:hAnsi="Times New Roman" w:cs="Times New Roman"/>
          <w:iCs/>
          <w:sz w:val="28"/>
          <w:szCs w:val="28"/>
          <w:lang w:eastAsia="ru-RU"/>
        </w:rPr>
        <w:lastRenderedPageBreak/>
        <w:t>погребению, возмещается этой службе в десятидневный срок со дня ее обращения за счет средств:</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5 настоящей статьи, если такое обращение последовало не позднее шести месяцев со дня погребения.</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0AC">
        <w:rPr>
          <w:rFonts w:ascii="Times New Roman" w:eastAsia="Times New Roman" w:hAnsi="Times New Roman" w:cs="Times New Roman"/>
          <w:iCs/>
          <w:sz w:val="28"/>
          <w:szCs w:val="28"/>
          <w:lang w:eastAsia="ru-RU"/>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sidRPr="00C730AC">
        <w:rPr>
          <w:rFonts w:ascii="Times New Roman" w:eastAsia="Times New Roman" w:hAnsi="Times New Roman" w:cs="Times New Roman"/>
          <w:sz w:val="28"/>
          <w:szCs w:val="28"/>
          <w:lang w:eastAsia="ru-RU"/>
        </w:rPr>
        <w:t>».</w:t>
      </w:r>
    </w:p>
    <w:p w:rsidR="009C51AF" w:rsidRPr="00CA295C" w:rsidRDefault="009C51AF" w:rsidP="004F467C">
      <w:pPr>
        <w:pStyle w:val="a3"/>
        <w:widowControl w:val="0"/>
        <w:numPr>
          <w:ilvl w:val="0"/>
          <w:numId w:val="5"/>
        </w:numPr>
        <w:shd w:val="clear" w:color="auto" w:fill="FFFFFF"/>
        <w:autoSpaceDE w:val="0"/>
        <w:autoSpaceDN w:val="0"/>
        <w:adjustRightInd w:val="0"/>
        <w:spacing w:after="0" w:line="322" w:lineRule="exact"/>
        <w:ind w:left="0" w:firstLine="709"/>
        <w:jc w:val="both"/>
        <w:rPr>
          <w:rFonts w:ascii="Times New Roman" w:hAnsi="Times New Roman" w:cs="Times New Roman"/>
          <w:sz w:val="28"/>
          <w:szCs w:val="28"/>
          <w:lang w:eastAsia="ar-SA"/>
        </w:rPr>
      </w:pPr>
      <w:r w:rsidRPr="009A530F">
        <w:rPr>
          <w:rFonts w:ascii="Times New Roman" w:hAnsi="Times New Roman" w:cs="Times New Roman"/>
          <w:sz w:val="28"/>
          <w:szCs w:val="28"/>
          <w:lang w:eastAsia="ar-SA"/>
        </w:rPr>
        <w:t>Опубликовать настоящее постановление в газете «Омский муниципальный вестник» и разместить на официальном сайте администрации  Чернолучинского</w:t>
      </w:r>
      <w:r w:rsidRPr="00CA295C">
        <w:rPr>
          <w:rFonts w:ascii="Times New Roman" w:hAnsi="Times New Roman" w:cs="Times New Roman"/>
          <w:sz w:val="28"/>
          <w:szCs w:val="28"/>
          <w:lang w:eastAsia="ar-SA"/>
        </w:rPr>
        <w:t xml:space="preserve"> городского поселения «чернолучье.рф». </w:t>
      </w:r>
    </w:p>
    <w:p w:rsidR="009C51AF" w:rsidRPr="00D00A42" w:rsidRDefault="00C05203" w:rsidP="004F467C">
      <w:pPr>
        <w:pStyle w:val="a3"/>
        <w:numPr>
          <w:ilvl w:val="0"/>
          <w:numId w:val="5"/>
        </w:numPr>
        <w:suppressAutoHyphens/>
        <w:spacing w:after="0" w:line="240" w:lineRule="auto"/>
        <w:ind w:left="0" w:firstLine="709"/>
        <w:jc w:val="both"/>
        <w:rPr>
          <w:rFonts w:ascii="Times New Roman" w:eastAsia="Times New Roman" w:hAnsi="Times New Roman" w:cs="Times New Roman"/>
          <w:sz w:val="28"/>
          <w:szCs w:val="28"/>
          <w:lang w:eastAsia="ar-SA"/>
        </w:rPr>
      </w:pPr>
      <w:r w:rsidRPr="00C05203">
        <w:rPr>
          <w:rFonts w:ascii="Times New Roman" w:eastAsia="Calibri" w:hAnsi="Times New Roman" w:cs="Times New Roman"/>
          <w:sz w:val="28"/>
          <w:szCs w:val="28"/>
        </w:rPr>
        <w:lastRenderedPageBreak/>
        <w:t xml:space="preserve">Настоящее постановление вступает в силу после его </w:t>
      </w:r>
      <w:r w:rsidR="00767117">
        <w:rPr>
          <w:rFonts w:ascii="Times New Roman" w:eastAsia="Calibri" w:hAnsi="Times New Roman" w:cs="Times New Roman"/>
          <w:sz w:val="28"/>
          <w:szCs w:val="28"/>
        </w:rPr>
        <w:t xml:space="preserve">официального </w:t>
      </w:r>
      <w:r w:rsidRPr="00C05203">
        <w:rPr>
          <w:rFonts w:ascii="Times New Roman" w:eastAsia="Calibri" w:hAnsi="Times New Roman" w:cs="Times New Roman"/>
          <w:sz w:val="28"/>
          <w:szCs w:val="28"/>
        </w:rPr>
        <w:t>опубликования</w:t>
      </w:r>
      <w:r>
        <w:rPr>
          <w:rFonts w:ascii="Times New Roman" w:eastAsia="Calibri" w:hAnsi="Times New Roman" w:cs="Times New Roman"/>
          <w:sz w:val="28"/>
          <w:szCs w:val="28"/>
        </w:rPr>
        <w:t>.</w:t>
      </w:r>
    </w:p>
    <w:p w:rsidR="00D00A42" w:rsidRPr="00C05203" w:rsidRDefault="00D00A42" w:rsidP="00D00A42">
      <w:pPr>
        <w:pStyle w:val="a3"/>
        <w:suppressAutoHyphens/>
        <w:spacing w:after="0" w:line="240" w:lineRule="auto"/>
        <w:ind w:left="709"/>
        <w:jc w:val="both"/>
        <w:rPr>
          <w:rFonts w:ascii="Times New Roman" w:eastAsia="Times New Roman" w:hAnsi="Times New Roman" w:cs="Times New Roman"/>
          <w:sz w:val="28"/>
          <w:szCs w:val="28"/>
          <w:lang w:eastAsia="ar-SA"/>
        </w:rPr>
      </w:pPr>
    </w:p>
    <w:p w:rsidR="009C51AF" w:rsidRPr="0025635B" w:rsidRDefault="009C51AF" w:rsidP="00CC49CB">
      <w:pPr>
        <w:suppressAutoHyphens/>
        <w:spacing w:after="0" w:line="240" w:lineRule="auto"/>
        <w:ind w:firstLine="709"/>
        <w:jc w:val="both"/>
        <w:rPr>
          <w:rFonts w:ascii="Times New Roman" w:eastAsia="Times New Roman" w:hAnsi="Times New Roman" w:cs="Times New Roman"/>
          <w:sz w:val="28"/>
          <w:szCs w:val="28"/>
          <w:lang w:eastAsia="ar-SA"/>
        </w:rPr>
      </w:pPr>
    </w:p>
    <w:p w:rsidR="009C51AF" w:rsidRPr="0025635B" w:rsidRDefault="009C51AF" w:rsidP="001B67A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635B">
        <w:rPr>
          <w:rFonts w:ascii="Times New Roman" w:eastAsia="Times New Roman" w:hAnsi="Times New Roman" w:cs="Times New Roman"/>
          <w:sz w:val="28"/>
          <w:szCs w:val="28"/>
          <w:lang w:eastAsia="ru-RU"/>
        </w:rPr>
        <w:t>Глава городского поселения                                                                Н.В. Юркив</w:t>
      </w:r>
    </w:p>
    <w:p w:rsidR="005011B5" w:rsidRDefault="00B53B85"/>
    <w:sectPr w:rsidR="00501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85" w:rsidRDefault="00B53B85" w:rsidP="009C51AF">
      <w:pPr>
        <w:spacing w:after="0" w:line="240" w:lineRule="auto"/>
      </w:pPr>
      <w:r>
        <w:separator/>
      </w:r>
    </w:p>
  </w:endnote>
  <w:endnote w:type="continuationSeparator" w:id="0">
    <w:p w:rsidR="00B53B85" w:rsidRDefault="00B53B85" w:rsidP="009C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85" w:rsidRDefault="00B53B85" w:rsidP="009C51AF">
      <w:pPr>
        <w:spacing w:after="0" w:line="240" w:lineRule="auto"/>
      </w:pPr>
      <w:r>
        <w:separator/>
      </w:r>
    </w:p>
  </w:footnote>
  <w:footnote w:type="continuationSeparator" w:id="0">
    <w:p w:rsidR="00B53B85" w:rsidRDefault="00B53B85" w:rsidP="009C5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582C"/>
    <w:multiLevelType w:val="hybridMultilevel"/>
    <w:tmpl w:val="3C5284D8"/>
    <w:lvl w:ilvl="0" w:tplc="2DC67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670803"/>
    <w:multiLevelType w:val="hybridMultilevel"/>
    <w:tmpl w:val="F0CA1EE6"/>
    <w:lvl w:ilvl="0" w:tplc="509020F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60F4D8C"/>
    <w:multiLevelType w:val="hybridMultilevel"/>
    <w:tmpl w:val="4AC254EA"/>
    <w:lvl w:ilvl="0" w:tplc="C3F65F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DA92E6D"/>
    <w:multiLevelType w:val="hybridMultilevel"/>
    <w:tmpl w:val="3950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1F6A07"/>
    <w:multiLevelType w:val="multilevel"/>
    <w:tmpl w:val="542A5BAC"/>
    <w:lvl w:ilvl="0">
      <w:start w:val="1"/>
      <w:numFmt w:val="decimal"/>
      <w:lvlText w:val="%1."/>
      <w:lvlJc w:val="left"/>
      <w:pPr>
        <w:ind w:left="928" w:hanging="360"/>
      </w:pPr>
      <w:rPr>
        <w:rFonts w:ascii="Times New Roman" w:eastAsia="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11"/>
    <w:rsid w:val="00124110"/>
    <w:rsid w:val="00156F16"/>
    <w:rsid w:val="00191B58"/>
    <w:rsid w:val="001B67A3"/>
    <w:rsid w:val="001C13C0"/>
    <w:rsid w:val="001E1311"/>
    <w:rsid w:val="002E1226"/>
    <w:rsid w:val="0035167B"/>
    <w:rsid w:val="003552E3"/>
    <w:rsid w:val="00370846"/>
    <w:rsid w:val="00374F60"/>
    <w:rsid w:val="003A5C1B"/>
    <w:rsid w:val="003C53F3"/>
    <w:rsid w:val="0049217B"/>
    <w:rsid w:val="004F467C"/>
    <w:rsid w:val="004F72D0"/>
    <w:rsid w:val="005512A3"/>
    <w:rsid w:val="005638C7"/>
    <w:rsid w:val="00583194"/>
    <w:rsid w:val="00694F50"/>
    <w:rsid w:val="00727238"/>
    <w:rsid w:val="00767117"/>
    <w:rsid w:val="007B639D"/>
    <w:rsid w:val="007F181A"/>
    <w:rsid w:val="00803C7E"/>
    <w:rsid w:val="00863E48"/>
    <w:rsid w:val="008C7449"/>
    <w:rsid w:val="00911A49"/>
    <w:rsid w:val="009242C1"/>
    <w:rsid w:val="009A530F"/>
    <w:rsid w:val="009C51AF"/>
    <w:rsid w:val="00A43B26"/>
    <w:rsid w:val="00AB7CB4"/>
    <w:rsid w:val="00AE0FC5"/>
    <w:rsid w:val="00AE4325"/>
    <w:rsid w:val="00B14E43"/>
    <w:rsid w:val="00B53B85"/>
    <w:rsid w:val="00C05203"/>
    <w:rsid w:val="00C730AC"/>
    <w:rsid w:val="00CA295C"/>
    <w:rsid w:val="00CC49CB"/>
    <w:rsid w:val="00D00A42"/>
    <w:rsid w:val="00D81E27"/>
    <w:rsid w:val="00DC607F"/>
    <w:rsid w:val="00DD0AA9"/>
    <w:rsid w:val="00E22842"/>
    <w:rsid w:val="00E342BD"/>
    <w:rsid w:val="00EB258A"/>
    <w:rsid w:val="00ED146C"/>
    <w:rsid w:val="00EF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53B54-ADCF-4756-86B6-A6301AF5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AF"/>
  </w:style>
  <w:style w:type="paragraph" w:styleId="3">
    <w:name w:val="heading 3"/>
    <w:basedOn w:val="a"/>
    <w:next w:val="a"/>
    <w:link w:val="30"/>
    <w:uiPriority w:val="9"/>
    <w:unhideWhenUsed/>
    <w:qFormat/>
    <w:rsid w:val="00DD0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1A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C51AF"/>
    <w:pPr>
      <w:ind w:left="720"/>
      <w:contextualSpacing/>
    </w:pPr>
  </w:style>
  <w:style w:type="character" w:styleId="a4">
    <w:name w:val="Hyperlink"/>
    <w:basedOn w:val="a0"/>
    <w:uiPriority w:val="99"/>
    <w:semiHidden/>
    <w:unhideWhenUsed/>
    <w:rsid w:val="009C51AF"/>
    <w:rPr>
      <w:color w:val="0000FF"/>
      <w:u w:val="single"/>
    </w:rPr>
  </w:style>
  <w:style w:type="paragraph" w:customStyle="1" w:styleId="s1">
    <w:name w:val="s_1"/>
    <w:basedOn w:val="a"/>
    <w:rsid w:val="009C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C51AF"/>
    <w:rPr>
      <w:i/>
      <w:iCs/>
    </w:rPr>
  </w:style>
  <w:style w:type="paragraph" w:styleId="a6">
    <w:name w:val="No Spacing"/>
    <w:uiPriority w:val="1"/>
    <w:qFormat/>
    <w:rsid w:val="009C51AF"/>
    <w:pPr>
      <w:spacing w:after="0" w:line="240" w:lineRule="auto"/>
    </w:pPr>
  </w:style>
  <w:style w:type="paragraph" w:styleId="a7">
    <w:name w:val="header"/>
    <w:basedOn w:val="a"/>
    <w:link w:val="a8"/>
    <w:uiPriority w:val="99"/>
    <w:unhideWhenUsed/>
    <w:rsid w:val="009C5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1AF"/>
  </w:style>
  <w:style w:type="paragraph" w:styleId="a9">
    <w:name w:val="footer"/>
    <w:basedOn w:val="a"/>
    <w:link w:val="aa"/>
    <w:uiPriority w:val="99"/>
    <w:unhideWhenUsed/>
    <w:rsid w:val="009C5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1AF"/>
  </w:style>
  <w:style w:type="character" w:styleId="ab">
    <w:name w:val="Subtle Emphasis"/>
    <w:basedOn w:val="a0"/>
    <w:uiPriority w:val="19"/>
    <w:qFormat/>
    <w:rsid w:val="00124110"/>
    <w:rPr>
      <w:i/>
      <w:iCs/>
      <w:color w:val="808080" w:themeColor="text1" w:themeTint="7F"/>
    </w:rPr>
  </w:style>
  <w:style w:type="paragraph" w:styleId="ac">
    <w:name w:val="Subtitle"/>
    <w:basedOn w:val="a"/>
    <w:next w:val="a"/>
    <w:link w:val="ad"/>
    <w:uiPriority w:val="11"/>
    <w:qFormat/>
    <w:rsid w:val="004F72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F72D0"/>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DD0AA9"/>
    <w:rPr>
      <w:rFonts w:asciiTheme="majorHAnsi" w:eastAsiaTheme="majorEastAsia" w:hAnsiTheme="majorHAnsi" w:cstheme="majorBidi"/>
      <w:b/>
      <w:bCs/>
      <w:color w:val="4F81BD" w:themeColor="accent1"/>
    </w:rPr>
  </w:style>
  <w:style w:type="character" w:customStyle="1" w:styleId="ae">
    <w:name w:val="Гипертекстовая ссылка"/>
    <w:basedOn w:val="a0"/>
    <w:uiPriority w:val="99"/>
    <w:rsid w:val="00CA295C"/>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E2900EF6F20E812D31E08679A784CCAD6891BE439AB81750F008178xBz1H" TargetMode="External"/><Relationship Id="rId3" Type="http://schemas.openxmlformats.org/officeDocument/2006/relationships/settings" Target="settings.xml"/><Relationship Id="rId7" Type="http://schemas.openxmlformats.org/officeDocument/2006/relationships/hyperlink" Target="consultantplus://offline/ref=62AE2900EF6F20E812D31E08679A784CCAD78B1BE135AB81750F008178B1773E7D679DxBz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AE2900EF6F20E812D31E1E64F62745C0DCD716E031A4D4295F06D627E1716B3D279BE8FA8DB792A9C9CCF9x6z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2024-12-10T10:17:00Z</cp:lastPrinted>
  <dcterms:created xsi:type="dcterms:W3CDTF">2024-12-11T08:15:00Z</dcterms:created>
  <dcterms:modified xsi:type="dcterms:W3CDTF">2024-12-11T08:15:00Z</dcterms:modified>
</cp:coreProperties>
</file>