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6D8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</w:t>
      </w:r>
      <w:proofErr w:type="gramEnd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ОМСКОЙ  ОБЛАСТИ</w:t>
      </w:r>
    </w:p>
    <w:p w14:paraId="3C7C1526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F4433FC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85A16" w:rsidRPr="00B85A16" w14:paraId="5660F4B5" w14:textId="77777777" w:rsidTr="00664E47">
        <w:trPr>
          <w:trHeight w:val="237"/>
        </w:trPr>
        <w:tc>
          <w:tcPr>
            <w:tcW w:w="9857" w:type="dxa"/>
          </w:tcPr>
          <w:p w14:paraId="768B3AF0" w14:textId="77777777" w:rsidR="00B85A16" w:rsidRPr="00B85A16" w:rsidRDefault="00B85A16" w:rsidP="00B8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098B6C4" w14:textId="77777777" w:rsidR="00B85A16" w:rsidRPr="00B85A16" w:rsidRDefault="00B85A16" w:rsidP="007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DA87670" w14:textId="77777777" w:rsidR="00B85A16" w:rsidRPr="00B85A16" w:rsidRDefault="00B85A16" w:rsidP="00B8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7C7C" w14:textId="3EE5B540" w:rsidR="00B85A16" w:rsidRPr="00933238" w:rsidRDefault="00933238" w:rsidP="0078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1FEA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7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853B3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3D2EEEF3" w14:textId="0E761ED0" w:rsidR="0021379E" w:rsidRPr="0021379E" w:rsidRDefault="0021379E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осуществления бюджетных полномочий главных администраторов доходов бюджетов, являющихся органами местного самоуправления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Омского муниципального района Омской области и (или) находящимися в их ведении казенными учреждениями</w:t>
      </w:r>
    </w:p>
    <w:p w14:paraId="4C91A37D" w14:textId="77777777" w:rsidR="0021379E" w:rsidRPr="0021379E" w:rsidRDefault="0021379E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9C9A1" w14:textId="14D09499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 xml:space="preserve">В соответствии со статьями 160.1,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года №1568,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года № 1569, на основании Устава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="00321DA0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79E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>поселения Омского муниципального района Омской области,</w:t>
      </w:r>
    </w:p>
    <w:p w14:paraId="65F8E972" w14:textId="77777777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</w:p>
    <w:p w14:paraId="1920B0F4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ПОСТАНОВЛЯЮ:</w:t>
      </w:r>
    </w:p>
    <w:p w14:paraId="163141C2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7AB45D08" w14:textId="00F1CD82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1. Утвердить Порядок осуществления бюджетных полномочий главных администраторов доходов бюджета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="00321DA0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поселения Омского муниципального района Омской области и (или) находящимися в их ведении казенными учреждениями, согласно Приложению к настоящему постановлению.</w:t>
      </w:r>
    </w:p>
    <w:p w14:paraId="7461E687" w14:textId="6EA95B0C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2. Настоящее постановление применяется к правоотношениям, возникающим при составлении и исполнении бюджета </w:t>
      </w:r>
      <w:r w:rsidR="00321DA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поселения Омского муниципального района Омской области (далее – местный бюджет), начиная с бюджета на 2022 год и на плановый период 2023 и 2024 годов.</w:t>
      </w:r>
    </w:p>
    <w:p w14:paraId="45C45FAF" w14:textId="52C47AD4" w:rsidR="00131FEA" w:rsidRPr="00EE53F8" w:rsidRDefault="00632ED0" w:rsidP="004B0CE5">
      <w:pPr>
        <w:pStyle w:val="a9"/>
        <w:spacing w:line="276" w:lineRule="auto"/>
        <w:ind w:right="-156" w:firstLine="709"/>
        <w:jc w:val="both"/>
        <w:rPr>
          <w:sz w:val="28"/>
          <w:szCs w:val="28"/>
        </w:rPr>
      </w:pPr>
      <w:r>
        <w:rPr>
          <w:noProof/>
          <w:sz w:val="28"/>
        </w:rPr>
        <w:t>3</w:t>
      </w:r>
      <w:r w:rsidR="00B85A16" w:rsidRPr="005A56DE">
        <w:rPr>
          <w:noProof/>
          <w:sz w:val="28"/>
        </w:rPr>
        <w:t>.</w:t>
      </w:r>
      <w:r>
        <w:rPr>
          <w:noProof/>
          <w:sz w:val="28"/>
        </w:rPr>
        <w:t xml:space="preserve"> </w:t>
      </w:r>
      <w:r w:rsidR="00131FEA" w:rsidRPr="003B1232">
        <w:rPr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r w:rsidR="00131FEA" w:rsidRPr="00E55745">
        <w:rPr>
          <w:sz w:val="28"/>
          <w:szCs w:val="28"/>
        </w:rPr>
        <w:t xml:space="preserve">Чернолучинского городского </w:t>
      </w:r>
      <w:proofErr w:type="gramStart"/>
      <w:r w:rsidR="00131FEA" w:rsidRPr="003B1232">
        <w:rPr>
          <w:sz w:val="28"/>
          <w:szCs w:val="28"/>
        </w:rPr>
        <w:t>поселения  в</w:t>
      </w:r>
      <w:proofErr w:type="gramEnd"/>
      <w:r w:rsidR="00131FEA" w:rsidRPr="003B1232">
        <w:rPr>
          <w:sz w:val="28"/>
          <w:szCs w:val="28"/>
        </w:rPr>
        <w:t xml:space="preserve"> сети «Интернет».  </w:t>
      </w:r>
    </w:p>
    <w:p w14:paraId="681F60E0" w14:textId="2A75A83B" w:rsidR="00B85A16" w:rsidRPr="00131FEA" w:rsidRDefault="00632ED0" w:rsidP="004B0CE5">
      <w:pPr>
        <w:widowControl w:val="0"/>
        <w:suppressAutoHyphens/>
        <w:autoSpaceDE w:val="0"/>
        <w:spacing w:after="0"/>
        <w:ind w:right="-1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85A16" w:rsidRPr="00131FEA">
        <w:rPr>
          <w:rFonts w:ascii="Times New Roman" w:hAnsi="Times New Roman" w:cs="Times New Roman"/>
          <w:sz w:val="28"/>
          <w:szCs w:val="28"/>
        </w:rPr>
        <w:t>К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B85A16" w:rsidRPr="00131FEA">
        <w:rPr>
          <w:rFonts w:ascii="Times New Roman" w:hAnsi="Times New Roman" w:cs="Times New Roman"/>
          <w:sz w:val="28"/>
          <w:szCs w:val="28"/>
        </w:rPr>
        <w:t>з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proofErr w:type="gramStart"/>
      <w:r w:rsidR="00B85A16" w:rsidRPr="00131FEA">
        <w:rPr>
          <w:rFonts w:ascii="Times New Roman" w:hAnsi="Times New Roman" w:cs="Times New Roman"/>
          <w:sz w:val="28"/>
          <w:szCs w:val="28"/>
        </w:rPr>
        <w:t>и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>сполнением</w:t>
      </w:r>
      <w:r w:rsidR="00185B8F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н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>астоящего</w:t>
      </w:r>
      <w:proofErr w:type="gramEnd"/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п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7813BD" w:rsidRPr="00131F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6D454BC" w14:textId="77777777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5E3A" w14:textId="77777777" w:rsidR="00185B8F" w:rsidRPr="00131FEA" w:rsidRDefault="00185B8F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2BE2B" w14:textId="7C8C9159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 поселен</w:t>
      </w:r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ия</w:t>
      </w:r>
      <w:proofErr w:type="gramEnd"/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185B8F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Юркив</w:t>
      </w:r>
    </w:p>
    <w:p w14:paraId="5846756D" w14:textId="77777777" w:rsidR="00B85A16" w:rsidRPr="005A56DE" w:rsidRDefault="00B85A16" w:rsidP="007813BD">
      <w:pPr>
        <w:autoSpaceDE w:val="0"/>
        <w:autoSpaceDN w:val="0"/>
        <w:adjustRightInd w:val="0"/>
        <w:spacing w:after="0" w:line="240" w:lineRule="auto"/>
        <w:ind w:right="-92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3AF77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83F2C0A" w14:textId="7216DBEF" w:rsidR="00B85A16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2005456" w14:textId="11B0527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4587660" w14:textId="40C1FDDE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D3501F1" w14:textId="259861A7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1E71B1C" w14:textId="7A07DA0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A447572" w14:textId="4F5A58BA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80AA7E4" w14:textId="2BD7CB3E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09CD534" w14:textId="6BABF0E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458C8F" w14:textId="0D2E1E1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D4557E2" w14:textId="284958C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0DFEF23" w14:textId="49E5DC9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24B9220" w14:textId="78319B3B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D1CD3" w14:textId="51E77DD4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8D30A2E" w14:textId="133A4A3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3E396F" w14:textId="742E312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B20E9EE" w14:textId="28BB290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F20C12A" w14:textId="169F2BC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35EF14A" w14:textId="1C5BA41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2B2B1BE" w14:textId="1C59800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09109ED" w14:textId="473685DD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1BA550A" w14:textId="345D2DBC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5B05B9C" w14:textId="09B7797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EBBA591" w14:textId="5FCB959F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037EED2" w14:textId="1CD1C402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65952C6" w14:textId="1BC94BCD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46DB118" w14:textId="4F2FB35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40017B3" w14:textId="429A1AF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D09A07E" w14:textId="77777777" w:rsidR="00321DA0" w:rsidRPr="005A56DE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A89643B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2F1D11E" w14:textId="082D1C37" w:rsidR="0008608C" w:rsidRP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8608C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</w:p>
    <w:p w14:paraId="0E1726E9" w14:textId="6EC3A33F" w:rsidR="00B85A16" w:rsidRP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8608C">
        <w:rPr>
          <w:rFonts w:ascii="Times New Roman" w:hAnsi="Times New Roman" w:cs="Times New Roman"/>
          <w:noProof/>
          <w:sz w:val="28"/>
          <w:szCs w:val="28"/>
        </w:rPr>
        <w:t>к постановлению</w:t>
      </w:r>
    </w:p>
    <w:p w14:paraId="49150184" w14:textId="77777777" w:rsidR="0008608C" w:rsidRP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8608C">
        <w:rPr>
          <w:rFonts w:ascii="Times New Roman" w:hAnsi="Times New Roman" w:cs="Times New Roman"/>
          <w:noProof/>
          <w:sz w:val="28"/>
          <w:szCs w:val="28"/>
        </w:rPr>
        <w:t xml:space="preserve">Администрации Чернолучинского </w:t>
      </w:r>
    </w:p>
    <w:p w14:paraId="2934D883" w14:textId="625A9BB9" w:rsidR="0008608C" w:rsidRP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8608C">
        <w:rPr>
          <w:rFonts w:ascii="Times New Roman" w:hAnsi="Times New Roman" w:cs="Times New Roman"/>
          <w:noProof/>
          <w:sz w:val="28"/>
          <w:szCs w:val="28"/>
        </w:rPr>
        <w:t xml:space="preserve">городского поселения </w:t>
      </w:r>
    </w:p>
    <w:p w14:paraId="4AD72159" w14:textId="02DF8A6D" w:rsid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8608C">
        <w:rPr>
          <w:rFonts w:ascii="Times New Roman" w:hAnsi="Times New Roman" w:cs="Times New Roman"/>
          <w:noProof/>
          <w:sz w:val="28"/>
          <w:szCs w:val="28"/>
        </w:rPr>
        <w:t xml:space="preserve">31.01.2022 № </w:t>
      </w:r>
      <w:r w:rsidR="00321DA0">
        <w:rPr>
          <w:rFonts w:ascii="Times New Roman" w:hAnsi="Times New Roman" w:cs="Times New Roman"/>
          <w:noProof/>
          <w:sz w:val="28"/>
          <w:szCs w:val="28"/>
        </w:rPr>
        <w:t>7</w:t>
      </w:r>
    </w:p>
    <w:p w14:paraId="11D5A09A" w14:textId="4B7EE745" w:rsidR="0008608C" w:rsidRDefault="0008608C" w:rsidP="004B0CE5">
      <w:pPr>
        <w:tabs>
          <w:tab w:val="left" w:pos="900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035E4714" w14:textId="77777777" w:rsidR="00321DA0" w:rsidRPr="00321DA0" w:rsidRDefault="00321DA0" w:rsidP="00321DA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Порядок </w:t>
      </w:r>
    </w:p>
    <w:p w14:paraId="52D98708" w14:textId="7CD22C38" w:rsidR="00321DA0" w:rsidRPr="00321DA0" w:rsidRDefault="00321DA0" w:rsidP="00321DA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осуществления бюджетных полномочий главных администраторов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поселения Омского муниципального района Омской области и (или) находящимися в их ведении казенными учреждениями</w:t>
      </w:r>
    </w:p>
    <w:p w14:paraId="7E1E23A8" w14:textId="77777777" w:rsidR="00321DA0" w:rsidRPr="00321DA0" w:rsidRDefault="00321DA0" w:rsidP="00321DA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654AD77E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Настоящий Порядок регулирует отношения по осуществлению бюджетных полномочий главными администраторами доходов местного бюджета и (или) находящимися в их ведении казенными учреждениями (далее - главные администраторы доходов). </w:t>
      </w:r>
    </w:p>
    <w:p w14:paraId="0339F988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Главные администраторы доходов осуществляют следующие бюджетные полномочия: </w:t>
      </w:r>
    </w:p>
    <w:p w14:paraId="62269A70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1) формируют и утверждают перечень администраторов доходов бюджетов, подведомственных главному администратору доходов (далее - администраторы доходов); </w:t>
      </w:r>
    </w:p>
    <w:p w14:paraId="7DFFB831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2) определяют порядок осуществления бюджетных полномочий администраторов доходов; </w:t>
      </w:r>
    </w:p>
    <w:p w14:paraId="564A2A28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</w:t>
      </w:r>
    </w:p>
    <w:p w14:paraId="76403232" w14:textId="1E11AEAE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4) формируют и представляют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поселения Омского муниципального района Омской области: </w:t>
      </w:r>
    </w:p>
    <w:p w14:paraId="17D29710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сведения, необходимые для составления среднесрочного финансового плана и (или) проекта бюджета с обоснованиями и расчетами; </w:t>
      </w:r>
    </w:p>
    <w:p w14:paraId="04F9EDB3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предложения о внесении изменений в решение о бюджете с обоснованиями и расчетами; </w:t>
      </w:r>
    </w:p>
    <w:p w14:paraId="032097F0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сведения, необходимые для составления и ведения кассового плана; </w:t>
      </w:r>
    </w:p>
    <w:p w14:paraId="1471969A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прогноз поступления доходов бюджета; </w:t>
      </w:r>
    </w:p>
    <w:p w14:paraId="64AB3F34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аналитические материалы по исполнению бюджета по доходам; </w:t>
      </w:r>
    </w:p>
    <w:p w14:paraId="18A493A5" w14:textId="3454E4FB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5) формируют и представляют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поселения Омского муниципального района Омской области бюджетную отчетность главного администратора доходов в порядке, установленном Министерством финансов Российской Федерации; </w:t>
      </w:r>
    </w:p>
    <w:p w14:paraId="7CC0EE0A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 </w:t>
      </w:r>
    </w:p>
    <w:p w14:paraId="1078F251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7)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 </w:t>
      </w:r>
    </w:p>
    <w:p w14:paraId="0AF4CA7F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8) исполняют в случаях, установленных законодательством Российской Федерации, полномочия администратора доходов в соответствии с принятыми ими порядками осуществления бюджетных полномочий администраторов доходов; </w:t>
      </w:r>
    </w:p>
    <w:p w14:paraId="6C091F09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9)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 </w:t>
      </w:r>
    </w:p>
    <w:p w14:paraId="34F87F40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3. Порядок осуществления бюджетных полномочий администраторов доходов, указанный в подпункте 2 пункта 2 настоящего Порядка, должен содержать следующие положения: </w:t>
      </w:r>
    </w:p>
    <w:p w14:paraId="3C369224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1) закрепление источников доходов местного бюджета за администраторами доходов с указанием кодов видов (подвидов) доходов классификации доходов бюджетов Российской Федерации и нормативных правовых актов, являющихся основанием для администрирования соответствующего вида платежа; </w:t>
      </w:r>
    </w:p>
    <w:p w14:paraId="14914B65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2) наделение администраторов доходов в отношении закрепленных за ними источников доходов местного бюджета следующими бюджетными полномочиями: </w:t>
      </w:r>
    </w:p>
    <w:p w14:paraId="25060CC7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начисление, учет и контроль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 </w:t>
      </w:r>
    </w:p>
    <w:p w14:paraId="7424F2C6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взыскание задолженности по платежам в местный бюджет, пеней и штрафов; </w:t>
      </w:r>
    </w:p>
    <w:p w14:paraId="488296E2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 </w:t>
      </w:r>
    </w:p>
    <w:p w14:paraId="54E326CE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принятие решений о зачете (уточнении) платежей в местный бюджет и представление уведомлений в Управление Федерального казначейства по Омской области; </w:t>
      </w:r>
    </w:p>
    <w:p w14:paraId="29548A59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 </w:t>
      </w:r>
    </w:p>
    <w:p w14:paraId="2B4C462F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местного бюджета, в Государственную информационную систему о государственных и муниципальных платежах в соответствии с законодательством Российской Федерации; </w:t>
      </w:r>
    </w:p>
    <w:p w14:paraId="282D485A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принятие решения о признании безнадежной к взысканию задолженности по платежам в местный бюджет; </w:t>
      </w:r>
    </w:p>
    <w:p w14:paraId="6C3D5EEA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- иные бюджетные полномочия, установленные Бюджетным кодексом Российской Федерации и принятыми в соответствии с ним нормативными </w:t>
      </w: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правовыми актами (муниципальными правовыми актами), регулирующими бюджетные правоотношения; </w:t>
      </w:r>
    </w:p>
    <w:p w14:paraId="096F1605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3)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вопросы; </w:t>
      </w:r>
    </w:p>
    <w:p w14:paraId="05AC7D96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4)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Федерации; </w:t>
      </w:r>
    </w:p>
    <w:p w14:paraId="455A86B5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 </w:t>
      </w:r>
    </w:p>
    <w:p w14:paraId="3CEEB5D4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 </w:t>
      </w:r>
    </w:p>
    <w:p w14:paraId="2CC26B52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7) иные положения, необходимые для реализации полномочий администратора доходов. </w:t>
      </w:r>
    </w:p>
    <w:p w14:paraId="399BF272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В отношении местного бюджета формы предоставляемых главными администраторами доходов документов, указанных в подпункте 4 пункта 2 настоящего Порядка, устанавливаются Комитетом финансов </w:t>
      </w:r>
      <w:proofErr w:type="gramStart"/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 Омского</w:t>
      </w:r>
      <w:proofErr w:type="gramEnd"/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области. </w:t>
      </w:r>
    </w:p>
    <w:p w14:paraId="2EB0C819" w14:textId="59ABCF7B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5. Главные администраторы доходов доводят до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Чернолучинского городского</w:t>
      </w:r>
      <w:r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321DA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поселения Омского муниципального района Омской области информацию об изменении состава и (или) функций главных администраторов доходов не позднее 5 рабочих дней после принятия соответствующих нормативных правовых актов. </w:t>
      </w:r>
    </w:p>
    <w:p w14:paraId="4EF921E6" w14:textId="77777777" w:rsidR="00321DA0" w:rsidRPr="00321DA0" w:rsidRDefault="00321DA0" w:rsidP="00321DA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5C540E29" w14:textId="4E5F22D4" w:rsidR="002153CE" w:rsidRPr="007C47C0" w:rsidRDefault="002153CE" w:rsidP="00321DA0">
      <w:pPr>
        <w:tabs>
          <w:tab w:val="left" w:pos="4605"/>
          <w:tab w:val="right" w:pos="10892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sectPr w:rsidR="002153CE" w:rsidRPr="007C47C0" w:rsidSect="004B0CE5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295F" w14:textId="77777777" w:rsidR="0084250F" w:rsidRDefault="0084250F" w:rsidP="0008608C">
      <w:pPr>
        <w:spacing w:after="0" w:line="240" w:lineRule="auto"/>
      </w:pPr>
      <w:r>
        <w:separator/>
      </w:r>
    </w:p>
  </w:endnote>
  <w:endnote w:type="continuationSeparator" w:id="0">
    <w:p w14:paraId="5C85D165" w14:textId="77777777" w:rsidR="0084250F" w:rsidRDefault="0084250F" w:rsidP="0008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2DAC" w14:textId="77777777" w:rsidR="0084250F" w:rsidRDefault="0084250F" w:rsidP="0008608C">
      <w:pPr>
        <w:spacing w:after="0" w:line="240" w:lineRule="auto"/>
      </w:pPr>
      <w:r>
        <w:separator/>
      </w:r>
    </w:p>
  </w:footnote>
  <w:footnote w:type="continuationSeparator" w:id="0">
    <w:p w14:paraId="324093A6" w14:textId="77777777" w:rsidR="0084250F" w:rsidRDefault="0084250F" w:rsidP="0008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69F1"/>
    <w:multiLevelType w:val="multilevel"/>
    <w:tmpl w:val="FF3C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F5F2A"/>
    <w:multiLevelType w:val="multilevel"/>
    <w:tmpl w:val="0D56F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A5E52"/>
    <w:multiLevelType w:val="hybridMultilevel"/>
    <w:tmpl w:val="3ED6FC46"/>
    <w:lvl w:ilvl="0" w:tplc="88E89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533C78"/>
    <w:multiLevelType w:val="multilevel"/>
    <w:tmpl w:val="87A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60"/>
    <w:rsid w:val="0008608C"/>
    <w:rsid w:val="000B0D8E"/>
    <w:rsid w:val="00131FEA"/>
    <w:rsid w:val="00185B8F"/>
    <w:rsid w:val="001C1666"/>
    <w:rsid w:val="001D07E5"/>
    <w:rsid w:val="00202206"/>
    <w:rsid w:val="0021379E"/>
    <w:rsid w:val="002153CE"/>
    <w:rsid w:val="002F60E8"/>
    <w:rsid w:val="00321DA0"/>
    <w:rsid w:val="0046201E"/>
    <w:rsid w:val="004B0CE5"/>
    <w:rsid w:val="004B4384"/>
    <w:rsid w:val="005005F2"/>
    <w:rsid w:val="0053055D"/>
    <w:rsid w:val="005357CC"/>
    <w:rsid w:val="00550260"/>
    <w:rsid w:val="005A56DE"/>
    <w:rsid w:val="00632ED0"/>
    <w:rsid w:val="00664E47"/>
    <w:rsid w:val="007813BD"/>
    <w:rsid w:val="007C47C0"/>
    <w:rsid w:val="0084250F"/>
    <w:rsid w:val="00933238"/>
    <w:rsid w:val="009C364E"/>
    <w:rsid w:val="009C75DC"/>
    <w:rsid w:val="009D5C91"/>
    <w:rsid w:val="00A41E77"/>
    <w:rsid w:val="00A97744"/>
    <w:rsid w:val="00B85A16"/>
    <w:rsid w:val="00C027BE"/>
    <w:rsid w:val="00C066C1"/>
    <w:rsid w:val="00C371EA"/>
    <w:rsid w:val="00C76B60"/>
    <w:rsid w:val="00CB545D"/>
    <w:rsid w:val="00CC62FB"/>
    <w:rsid w:val="00D22539"/>
    <w:rsid w:val="00E1537E"/>
    <w:rsid w:val="00F114B2"/>
    <w:rsid w:val="00F338B6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875"/>
  <w15:docId w15:val="{B2ADBD77-B8CF-47E0-B9BD-3C6A6C2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A16"/>
    <w:pPr>
      <w:ind w:left="720"/>
      <w:contextualSpacing/>
    </w:pPr>
  </w:style>
  <w:style w:type="paragraph" w:styleId="a6">
    <w:name w:val="No Spacing"/>
    <w:uiPriority w:val="1"/>
    <w:qFormat/>
    <w:rsid w:val="00185B8F"/>
    <w:pPr>
      <w:spacing w:after="0" w:line="240" w:lineRule="auto"/>
    </w:pPr>
  </w:style>
  <w:style w:type="table" w:styleId="a7">
    <w:name w:val="Table Grid"/>
    <w:basedOn w:val="a1"/>
    <w:uiPriority w:val="59"/>
    <w:rsid w:val="001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A56DE"/>
    <w:rPr>
      <w:color w:val="0000FF"/>
      <w:u w:val="single"/>
    </w:rPr>
  </w:style>
  <w:style w:type="paragraph" w:styleId="a9">
    <w:name w:val="Body Text"/>
    <w:basedOn w:val="a"/>
    <w:link w:val="aa"/>
    <w:unhideWhenUsed/>
    <w:rsid w:val="00131F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31FE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32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ED0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08C"/>
  </w:style>
  <w:style w:type="paragraph" w:styleId="ad">
    <w:name w:val="footer"/>
    <w:basedOn w:val="a"/>
    <w:link w:val="ae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0DA3-6FEB-4C9E-AF6F-E155913E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23</cp:revision>
  <cp:lastPrinted>2021-09-15T05:16:00Z</cp:lastPrinted>
  <dcterms:created xsi:type="dcterms:W3CDTF">2018-06-09T05:48:00Z</dcterms:created>
  <dcterms:modified xsi:type="dcterms:W3CDTF">2022-01-28T05:54:00Z</dcterms:modified>
</cp:coreProperties>
</file>