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28" w:rsidRDefault="00B62A28" w:rsidP="00B62A2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МУНИЦИПАЛЬНЫЙ РАЙОН ОМСКОЙ ОБЛАСТИ</w:t>
      </w:r>
    </w:p>
    <w:p w:rsidR="00B62A28" w:rsidRDefault="00B62A28" w:rsidP="00B62A28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B62A28" w:rsidRDefault="00B62A28" w:rsidP="00B62A28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62A28" w:rsidTr="00B62A28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62A28" w:rsidRDefault="00B62A28">
            <w:pPr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B62A28" w:rsidRDefault="00B62A28" w:rsidP="00B62A2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B62A28" w:rsidRDefault="00B62A28" w:rsidP="00B62A28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B62A28" w:rsidRDefault="00B62A28" w:rsidP="00B62A2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06.04.2021 № 33</w:t>
      </w:r>
    </w:p>
    <w:p w:rsidR="00B62A28" w:rsidRDefault="00B62A28" w:rsidP="00B62A28">
      <w:pPr>
        <w:shd w:val="clear" w:color="auto" w:fill="FFFFFF"/>
      </w:pPr>
    </w:p>
    <w:p w:rsidR="00B62A28" w:rsidRDefault="00B62A28" w:rsidP="00B62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Порядка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области, предоставленные в аренду без торгов,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администрации Чернолучинского городского поселения от 25.03.2019 № 30</w:t>
      </w:r>
    </w:p>
    <w:p w:rsidR="00B62A28" w:rsidRDefault="00B62A28" w:rsidP="00B62A28">
      <w:pPr>
        <w:rPr>
          <w:sz w:val="28"/>
          <w:szCs w:val="28"/>
        </w:rPr>
      </w:pPr>
    </w:p>
    <w:p w:rsidR="00B62A28" w:rsidRDefault="00B62A28" w:rsidP="00B62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подпунктом 3 пункта 3 статьи 39.7</w:t>
        </w:r>
      </w:hyperlink>
      <w:r>
        <w:rPr>
          <w:sz w:val="28"/>
          <w:szCs w:val="28"/>
        </w:rPr>
        <w:t xml:space="preserve"> Земельного кодекса Российской Федерации, Федеральным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25.10.2001 N 137-ФЗ "О введении в действие Земельного кодекса Российской Федерации", Федеральным </w:t>
      </w:r>
      <w:hyperlink r:id="rId8" w:history="1">
        <w:r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Постановлением Правительства Омской области от 26.12.2018 N 419-п "Об утверждении Порядка определения размера арендной платы за земельные</w:t>
      </w:r>
      <w:proofErr w:type="gramEnd"/>
      <w:r>
        <w:rPr>
          <w:sz w:val="28"/>
          <w:szCs w:val="28"/>
        </w:rPr>
        <w:t xml:space="preserve"> участки, находящиеся в собственности Омской области, и земельные участки, государственная собственность на которые не разграничена, предоставленные в аренду без торгов, и внесении изменений в постановление Правительства Омской области от 5 октября 2015 года N 275-п", </w:t>
      </w:r>
      <w:hyperlink r:id="rId9" w:history="1">
        <w:r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Чернолучинского городского поселения Омского муниципального района Омской области, </w:t>
      </w:r>
    </w:p>
    <w:p w:rsidR="00B62A28" w:rsidRDefault="00B62A28" w:rsidP="00B62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2A28" w:rsidRDefault="00B62A28" w:rsidP="00B62A28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ПОСТАНОВЛЯЮ:</w:t>
      </w:r>
    </w:p>
    <w:p w:rsidR="00B62A28" w:rsidRDefault="00B62A28" w:rsidP="00B62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2A28" w:rsidRDefault="00B62A28" w:rsidP="00B62A28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10" w:anchor="Par23" w:history="1">
        <w:r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области, предоставленные в аренду без торгов, внести следующие изменения:</w:t>
      </w:r>
    </w:p>
    <w:p w:rsidR="00B62A28" w:rsidRDefault="00B62A28" w:rsidP="00B62A28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 Порядка дополнить первым абзацем следующего содержания;</w:t>
      </w:r>
    </w:p>
    <w:p w:rsidR="00B62A28" w:rsidRDefault="00B62A28" w:rsidP="00B62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Размер арендной платы рассчитан на основании принципа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деятельность на таком земельном участке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B62A28" w:rsidRDefault="00B62A28" w:rsidP="00B62A28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3 Порядка дополнить следующим абзацем:</w:t>
      </w:r>
    </w:p>
    <w:p w:rsidR="00B62A28" w:rsidRDefault="00B62A28" w:rsidP="00B62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При расчете размера арендной платы за земельный участок с различными видами разрешенного использования применяется максимальное значение </w:t>
      </w:r>
      <w:proofErr w:type="spellStart"/>
      <w:r>
        <w:rPr>
          <w:bCs/>
          <w:sz w:val="28"/>
          <w:szCs w:val="28"/>
        </w:rPr>
        <w:t>Кф</w:t>
      </w:r>
      <w:proofErr w:type="spellEnd"/>
      <w:r>
        <w:rPr>
          <w:bCs/>
          <w:sz w:val="28"/>
          <w:szCs w:val="28"/>
        </w:rPr>
        <w:t xml:space="preserve"> из числа данных видов разрешенного использования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62A28" w:rsidRDefault="00B62A28" w:rsidP="00B62A28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4 Порядка изложить в новой редакции следующего содержания;</w:t>
      </w:r>
    </w:p>
    <w:p w:rsidR="00B62A28" w:rsidRDefault="00B62A28" w:rsidP="00B62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 xml:space="preserve">Размер арендной платы определяется в размере земельного налога для земельных участков, предоставленных собственнику зданий, сооружений, право которого на приобретение в собственность данного земельного участка ограничено законодательством Российской Федерации, если размер арендной платы, рассчитанный в соответствии с </w:t>
      </w:r>
      <w:hyperlink r:id="rId11" w:history="1">
        <w:r>
          <w:rPr>
            <w:rStyle w:val="a4"/>
            <w:bCs/>
            <w:color w:val="auto"/>
            <w:sz w:val="28"/>
            <w:szCs w:val="28"/>
            <w:u w:val="none"/>
          </w:rPr>
          <w:t>пунктом 3</w:t>
        </w:r>
      </w:hyperlink>
      <w:r>
        <w:rPr>
          <w:bCs/>
          <w:sz w:val="28"/>
          <w:szCs w:val="28"/>
        </w:rPr>
        <w:t xml:space="preserve"> настоящего Порядка, превышает размер земельного налога, установленного в отношении предназначенных для использования в сходных целях земельных участков.</w:t>
      </w:r>
      <w:r>
        <w:rPr>
          <w:sz w:val="28"/>
          <w:szCs w:val="28"/>
        </w:rPr>
        <w:t>».</w:t>
      </w:r>
      <w:proofErr w:type="gramEnd"/>
    </w:p>
    <w:p w:rsidR="00B62A28" w:rsidRDefault="00B62A28" w:rsidP="00B62A28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дополнить пунктом 4.1. следующего содержания:</w:t>
      </w:r>
    </w:p>
    <w:p w:rsidR="00B62A28" w:rsidRDefault="00B62A28" w:rsidP="00B62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4.1. Расчет размера арендной платы за использование земельных участков, предоставленных для жилищного строительства (за исключением индивидуального жилищного строительства и случаев, предусмотренных </w:t>
      </w:r>
      <w:hyperlink r:id="rId12" w:history="1">
        <w:r>
          <w:rPr>
            <w:rStyle w:val="a4"/>
            <w:bCs/>
            <w:color w:val="auto"/>
            <w:sz w:val="28"/>
            <w:szCs w:val="28"/>
            <w:u w:val="none"/>
          </w:rPr>
          <w:t>пунктом 7</w:t>
        </w:r>
      </w:hyperlink>
      <w:r>
        <w:rPr>
          <w:bCs/>
          <w:sz w:val="28"/>
          <w:szCs w:val="28"/>
        </w:rPr>
        <w:t xml:space="preserve"> настоящего Порядка), осуществляется на основании кадастровой стоимости земельного участка по формуле:</w:t>
      </w:r>
    </w:p>
    <w:p w:rsidR="00B62A28" w:rsidRDefault="00B62A28" w:rsidP="00B62A2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B62A28" w:rsidRDefault="00B62A28" w:rsidP="00B62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 = Кс x Кл,</w:t>
      </w:r>
    </w:p>
    <w:p w:rsidR="00B62A28" w:rsidRDefault="00B62A28" w:rsidP="00B62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62A28" w:rsidRDefault="00B62A28" w:rsidP="00B62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B62A28" w:rsidRDefault="00B62A28" w:rsidP="00B62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 - размер годовой арендной платы;</w:t>
      </w:r>
    </w:p>
    <w:p w:rsidR="00B62A28" w:rsidRDefault="00B62A28" w:rsidP="00B62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Кс - кадастровая стоимость земельного участка;</w:t>
      </w:r>
    </w:p>
    <w:p w:rsidR="00B62A28" w:rsidRDefault="00B62A28" w:rsidP="00B62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 - льготный коэффициент.</w:t>
      </w:r>
    </w:p>
    <w:p w:rsidR="00B62A28" w:rsidRDefault="00B62A28" w:rsidP="00B62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Значение коэффициента Кл устанавливается в размере 0,6% на срок до восьми лет (включительно) начиная </w:t>
      </w:r>
      <w:proofErr w:type="gramStart"/>
      <w:r>
        <w:rPr>
          <w:bCs/>
          <w:sz w:val="28"/>
          <w:szCs w:val="28"/>
        </w:rPr>
        <w:t>с даты заключения</w:t>
      </w:r>
      <w:proofErr w:type="gramEnd"/>
      <w:r>
        <w:rPr>
          <w:bCs/>
          <w:sz w:val="28"/>
          <w:szCs w:val="28"/>
        </w:rPr>
        <w:t xml:space="preserve"> договора аренды земельного участка для жилищного строительства. По истечении указанного срока расчет размера арендной платы осуществляется в соответствии с </w:t>
      </w:r>
      <w:hyperlink r:id="rId13" w:history="1">
        <w:r>
          <w:rPr>
            <w:rStyle w:val="a4"/>
            <w:bCs/>
            <w:color w:val="auto"/>
            <w:sz w:val="28"/>
            <w:szCs w:val="28"/>
            <w:u w:val="none"/>
          </w:rPr>
          <w:t>пунктом 3</w:t>
        </w:r>
      </w:hyperlink>
      <w:r>
        <w:rPr>
          <w:bCs/>
          <w:sz w:val="28"/>
          <w:szCs w:val="28"/>
        </w:rPr>
        <w:t xml:space="preserve"> настоящего Порядка.</w:t>
      </w:r>
    </w:p>
    <w:p w:rsidR="00B62A28" w:rsidRDefault="00B62A28" w:rsidP="00B62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Течение срока, предусмотренного абзацем седьмым настоящего пункта, не прерывается в случаях заключения договоров аренды по основаниям, предусмотренным </w:t>
      </w:r>
      <w:hyperlink r:id="rId14" w:history="1">
        <w:r>
          <w:rPr>
            <w:rStyle w:val="a4"/>
            <w:bCs/>
            <w:color w:val="auto"/>
            <w:sz w:val="28"/>
            <w:szCs w:val="28"/>
            <w:u w:val="none"/>
          </w:rPr>
          <w:t>пунктом 4 статьи 11.8</w:t>
        </w:r>
      </w:hyperlink>
      <w:r>
        <w:rPr>
          <w:bCs/>
          <w:sz w:val="28"/>
          <w:szCs w:val="28"/>
        </w:rPr>
        <w:t xml:space="preserve">, </w:t>
      </w:r>
      <w:hyperlink r:id="rId15" w:history="1">
        <w:r>
          <w:rPr>
            <w:rStyle w:val="a4"/>
            <w:bCs/>
            <w:color w:val="auto"/>
            <w:sz w:val="28"/>
            <w:szCs w:val="28"/>
            <w:u w:val="none"/>
          </w:rPr>
          <w:t>подпунктами 5</w:t>
        </w:r>
      </w:hyperlink>
      <w:r>
        <w:rPr>
          <w:bCs/>
          <w:sz w:val="28"/>
          <w:szCs w:val="28"/>
        </w:rPr>
        <w:t xml:space="preserve">, </w:t>
      </w:r>
      <w:hyperlink r:id="rId16" w:history="1">
        <w:r>
          <w:rPr>
            <w:rStyle w:val="a4"/>
            <w:bCs/>
            <w:color w:val="auto"/>
            <w:sz w:val="28"/>
            <w:szCs w:val="28"/>
            <w:u w:val="none"/>
          </w:rPr>
          <w:t>10 пункта 2 статьи 39.6</w:t>
        </w:r>
      </w:hyperlink>
      <w:r>
        <w:rPr>
          <w:bCs/>
          <w:sz w:val="28"/>
          <w:szCs w:val="28"/>
        </w:rPr>
        <w:t xml:space="preserve"> Земельного кодекса Российской Федерации, </w:t>
      </w:r>
      <w:hyperlink r:id="rId17" w:history="1">
        <w:r>
          <w:rPr>
            <w:rStyle w:val="a4"/>
            <w:bCs/>
            <w:color w:val="auto"/>
            <w:sz w:val="28"/>
            <w:szCs w:val="28"/>
            <w:u w:val="none"/>
          </w:rPr>
          <w:t>пунктом 21 статьи 3</w:t>
        </w:r>
      </w:hyperlink>
      <w:r>
        <w:rPr>
          <w:bCs/>
          <w:sz w:val="28"/>
          <w:szCs w:val="28"/>
        </w:rPr>
        <w:t xml:space="preserve"> Федерального закона "О введении в действие Земельного кодекса Российской Федерации"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62A28" w:rsidRDefault="00B62A28" w:rsidP="00B62A28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 администрации Чернолучинского городского поселения подлежит опубликованию в газете «Омский муниципальный вестник» и размещению на официальном сайте в сети «Интернет».</w:t>
      </w:r>
    </w:p>
    <w:p w:rsidR="00B62A28" w:rsidRDefault="00B62A28" w:rsidP="00B62A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62A28" w:rsidRDefault="00B62A28" w:rsidP="00B62A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 Н.В. Юркив</w:t>
      </w:r>
    </w:p>
    <w:p w:rsidR="005170F7" w:rsidRDefault="005170F7">
      <w:bookmarkStart w:id="0" w:name="_GoBack"/>
      <w:bookmarkEnd w:id="0"/>
    </w:p>
    <w:sectPr w:rsidR="0051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7CB1"/>
    <w:multiLevelType w:val="multilevel"/>
    <w:tmpl w:val="F8382372"/>
    <w:lvl w:ilvl="0">
      <w:start w:val="1"/>
      <w:numFmt w:val="decimal"/>
      <w:lvlText w:val="%1."/>
      <w:lvlJc w:val="left"/>
      <w:pPr>
        <w:ind w:left="1109" w:hanging="825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50"/>
    <w:rsid w:val="003D5250"/>
    <w:rsid w:val="005170F7"/>
    <w:rsid w:val="00B6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2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2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97188D8263D749136D7D9B8E18DE0D4EFF0290EF015751A210846F7oA7DI" TargetMode="External"/><Relationship Id="rId13" Type="http://schemas.openxmlformats.org/officeDocument/2006/relationships/hyperlink" Target="consultantplus://offline/ref=C1794BE052F1F635AFC76B23FF5A56E61759D3A1EA187AA16EA55FDE8770B1242A02119994811494254678B4EC4420C4E8F302BA03DE952D352A2226q4r4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F97188D8263D749136D7D9B8E18DE0D4EFF3240FFB15751A210846F7oA7DI" TargetMode="External"/><Relationship Id="rId12" Type="http://schemas.openxmlformats.org/officeDocument/2006/relationships/hyperlink" Target="consultantplus://offline/ref=C1794BE052F1F635AFC76B23FF5A56E61759D3A1EA187AA16EA55FDE8770B1242A02119994811494254678B2E14420C4E8F302BA03DE952D352A2226q4r4H" TargetMode="External"/><Relationship Id="rId17" Type="http://schemas.openxmlformats.org/officeDocument/2006/relationships/hyperlink" Target="consultantplus://offline/ref=C1794BE052F1F635AFC76B35FC3609EF1C578AADE91F72F634F95989D820B7716A4217CCD0C412C174022DBBE5486A95A8B80DBA06qCr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794BE052F1F635AFC76B35FC3609EF1C558EADEB1972F634F95989D820B7716A4217C9D0C212C174022DBBE5486A95A8B80DBA06qCr1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97188D8263D749136D7D9B8E18DE0D4EFF02C09FB15751A210846F7AD8059CEE3B47E1CoE7FI" TargetMode="External"/><Relationship Id="rId11" Type="http://schemas.openxmlformats.org/officeDocument/2006/relationships/hyperlink" Target="consultantplus://offline/ref=C1794BE052F1F635AFC76B23FF5A56E61759D3A1EA187AA16EA55FDE8770B1242A02119994811494254678B4EC4420C4E8F302BA03DE952D352A2226q4r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794BE052F1F635AFC76B35FC3609EF1C558EADEB1972F634F95989D820B7716A4217CCD0C01C9E71173CE3E84F738BACA211B804C2q9r4H" TargetMode="External"/><Relationship Id="rId10" Type="http://schemas.openxmlformats.org/officeDocument/2006/relationships/hyperlink" Target="file:///D:\&#1084;&#1086;&#1080;%20&#1076;&#1086;&#1082;&#1091;&#1084;&#1077;&#1085;&#1090;&#1099;\&#1040;&#1044;&#1052;&#1048;&#1053;&#1048;&#1057;&#1058;&#1056;&#1040;&#1062;&#1048;&#1071;\&#1055;&#1086;&#1089;&#1090;&#1072;&#1085;&#1086;&#1074;&#1083;&#1077;&#1085;&#1080;&#1103;%202021\&#1048;&#1047;&#1052;&#1045;&#1053;&#1045;&#1053;&#1048;&#1071;%20&#1074;%20&#1055;&#1054;&#1056;&#1071;&#1044;&#1054;&#1050;%20&#1086;&#1087;&#1088;&#1077;&#1076;&#1077;&#1083;&#1077;&#1085;&#1080;&#1103;%20&#1072;&#1088;&#1077;&#1085;&#1076;&#1085;&#1086;&#1081;%20&#1087;&#1083;&#1072;&#1090;&#1099;%20&#1085;&#1072;%20&#1047;&#1059;%20&#1073;&#1077;&#1079;%20&#1058;&#1054;&#1056;&#1043;&#1054;&#1042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97188D8263D749136D7CFBB8DD2E9DDECAD2105FE1D20467E531BA0A48A0Eo879I" TargetMode="External"/><Relationship Id="rId14" Type="http://schemas.openxmlformats.org/officeDocument/2006/relationships/hyperlink" Target="consultantplus://offline/ref=C1794BE052F1F635AFC76B35FC3609EF1C558EADEB1972F634F95989D820B7716A4217CCDEC31B9E71173CE3E84F738BACA211B804C2q9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2021-04-08T03:45:00Z</dcterms:created>
  <dcterms:modified xsi:type="dcterms:W3CDTF">2021-04-08T03:45:00Z</dcterms:modified>
</cp:coreProperties>
</file>