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AB7CB4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00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Pr="00012ED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>
        <w:rPr>
          <w:rFonts w:ascii="Times New Roman" w:hAnsi="Times New Roman" w:cs="Times New Roman"/>
          <w:sz w:val="28"/>
          <w:szCs w:val="28"/>
        </w:rPr>
        <w:t>аничена, без проведения торгов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</w:t>
      </w:r>
      <w:r w:rsidR="00CA295C">
        <w:rPr>
          <w:rFonts w:ascii="Times New Roman" w:hAnsi="Times New Roman" w:cs="Times New Roman"/>
          <w:sz w:val="28"/>
          <w:szCs w:val="28"/>
        </w:rPr>
        <w:t xml:space="preserve">аничена, без проведения торгов"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156F16" w:rsidRPr="00E22842" w:rsidRDefault="00E22842" w:rsidP="00156F1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10 части 29 подраздела 10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2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слова «развитии застроенной территории» заменить словами «комплексном развитии территории»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AF" w:rsidRPr="00CA295C" w:rsidRDefault="009C51AF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530F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9A530F">
        <w:rPr>
          <w:rFonts w:ascii="Times New Roman" w:hAnsi="Times New Roman" w:cs="Times New Roman"/>
          <w:sz w:val="28"/>
          <w:szCs w:val="28"/>
          <w:lang w:eastAsia="ar-SA"/>
        </w:rPr>
        <w:t>администрации  Чернолучинского</w:t>
      </w:r>
      <w:proofErr w:type="gram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CA295C">
        <w:rPr>
          <w:rFonts w:ascii="Times New Roman" w:hAnsi="Times New Roman" w:cs="Times New Roman"/>
          <w:sz w:val="28"/>
          <w:szCs w:val="28"/>
          <w:lang w:eastAsia="ar-SA"/>
        </w:rPr>
        <w:t>чернолучье.рф</w:t>
      </w:r>
      <w:proofErr w:type="spellEnd"/>
      <w:r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76711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C05203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1AF" w:rsidRPr="0025635B" w:rsidRDefault="009C51AF" w:rsidP="001B67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5011B5" w:rsidRDefault="001A4485"/>
    <w:sectPr w:rsidR="005011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85" w:rsidRDefault="001A4485" w:rsidP="009C51AF">
      <w:pPr>
        <w:spacing w:after="0" w:line="240" w:lineRule="auto"/>
      </w:pPr>
      <w:r>
        <w:separator/>
      </w:r>
    </w:p>
  </w:endnote>
  <w:endnote w:type="continuationSeparator" w:id="0">
    <w:p w:rsidR="001A4485" w:rsidRDefault="001A4485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85" w:rsidRDefault="001A4485" w:rsidP="009C51AF">
      <w:pPr>
        <w:spacing w:after="0" w:line="240" w:lineRule="auto"/>
      </w:pPr>
      <w:r>
        <w:separator/>
      </w:r>
    </w:p>
  </w:footnote>
  <w:footnote w:type="continuationSeparator" w:id="0">
    <w:p w:rsidR="001A4485" w:rsidRDefault="001A4485" w:rsidP="009C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B4" w:rsidRDefault="00AB7CB4">
    <w:pPr>
      <w:pStyle w:val="a7"/>
    </w:pPr>
    <w:r>
      <w:t xml:space="preserve">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124110"/>
    <w:rsid w:val="00156F16"/>
    <w:rsid w:val="001A4485"/>
    <w:rsid w:val="001B67A3"/>
    <w:rsid w:val="001E1311"/>
    <w:rsid w:val="002E1226"/>
    <w:rsid w:val="0035167B"/>
    <w:rsid w:val="003552E3"/>
    <w:rsid w:val="00370846"/>
    <w:rsid w:val="00370B92"/>
    <w:rsid w:val="003A5C1B"/>
    <w:rsid w:val="003C53F3"/>
    <w:rsid w:val="0049217B"/>
    <w:rsid w:val="004F72D0"/>
    <w:rsid w:val="005512A3"/>
    <w:rsid w:val="005638C7"/>
    <w:rsid w:val="00583194"/>
    <w:rsid w:val="00694F50"/>
    <w:rsid w:val="00727238"/>
    <w:rsid w:val="00767117"/>
    <w:rsid w:val="007B639D"/>
    <w:rsid w:val="007F181A"/>
    <w:rsid w:val="00803C7E"/>
    <w:rsid w:val="009A530F"/>
    <w:rsid w:val="009C51AF"/>
    <w:rsid w:val="00AB7CB4"/>
    <w:rsid w:val="00AE4325"/>
    <w:rsid w:val="00C05203"/>
    <w:rsid w:val="00CA295C"/>
    <w:rsid w:val="00CC49CB"/>
    <w:rsid w:val="00D81E27"/>
    <w:rsid w:val="00DC607F"/>
    <w:rsid w:val="00DD0AA9"/>
    <w:rsid w:val="00E22842"/>
    <w:rsid w:val="00E342BD"/>
    <w:rsid w:val="00EB258A"/>
    <w:rsid w:val="00ED146C"/>
    <w:rsid w:val="00E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E52C4-4F7D-4403-A133-7922EEB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2023-11-16T08:47:00Z</cp:lastPrinted>
  <dcterms:created xsi:type="dcterms:W3CDTF">2024-06-03T07:20:00Z</dcterms:created>
  <dcterms:modified xsi:type="dcterms:W3CDTF">2024-06-03T07:20:00Z</dcterms:modified>
</cp:coreProperties>
</file>